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268"/>
        <w:tblW w:w="10800" w:type="dxa"/>
        <w:tblLayout w:type="fixed"/>
        <w:tblLook w:val="04A0" w:firstRow="1" w:lastRow="0" w:firstColumn="1" w:lastColumn="0" w:noHBand="0" w:noVBand="1"/>
      </w:tblPr>
      <w:tblGrid>
        <w:gridCol w:w="4680"/>
        <w:gridCol w:w="1620"/>
        <w:gridCol w:w="4500"/>
      </w:tblGrid>
      <w:tr w:rsidR="000E36BB" w:rsidRPr="000E36BB" w:rsidTr="000E36BB">
        <w:tc>
          <w:tcPr>
            <w:tcW w:w="4680" w:type="dxa"/>
            <w:hideMark/>
          </w:tcPr>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rPr>
            </w:pPr>
            <w:r w:rsidRPr="000E36BB">
              <w:rPr>
                <w:rFonts w:ascii="Times New Roman" w:eastAsia="Times New Roman" w:hAnsi="Times New Roman" w:cs="Times New Roman"/>
                <w:b/>
                <w:bCs/>
                <w:snapToGrid w:val="0"/>
                <w:sz w:val="24"/>
                <w:szCs w:val="24"/>
              </w:rPr>
              <w:t>Баш</w:t>
            </w:r>
            <w:r w:rsidRPr="000E36BB">
              <w:rPr>
                <w:rFonts w:ascii="Times New Roman" w:eastAsia="Times New Roman" w:hAnsi="Times New Roman" w:cs="Times New Roman"/>
                <w:b/>
                <w:bCs/>
                <w:snapToGrid w:val="0"/>
                <w:sz w:val="24"/>
                <w:szCs w:val="24"/>
                <w:lang w:val="be-BY"/>
              </w:rPr>
              <w:t>ҡ</w:t>
            </w:r>
            <w:proofErr w:type="spellStart"/>
            <w:r w:rsidRPr="000E36BB">
              <w:rPr>
                <w:rFonts w:ascii="Times New Roman" w:eastAsia="Times New Roman" w:hAnsi="Times New Roman" w:cs="Times New Roman"/>
                <w:b/>
                <w:bCs/>
                <w:snapToGrid w:val="0"/>
                <w:sz w:val="24"/>
                <w:szCs w:val="24"/>
              </w:rPr>
              <w:t>ортостан</w:t>
            </w:r>
            <w:proofErr w:type="spellEnd"/>
            <w:r w:rsidRPr="000E36BB">
              <w:rPr>
                <w:rFonts w:ascii="Times New Roman" w:eastAsia="Times New Roman" w:hAnsi="Times New Roman" w:cs="Times New Roman"/>
                <w:b/>
                <w:bCs/>
                <w:snapToGrid w:val="0"/>
                <w:sz w:val="24"/>
                <w:szCs w:val="24"/>
              </w:rPr>
              <w:t xml:space="preserve"> Республика</w:t>
            </w:r>
            <w:r w:rsidRPr="000E36BB">
              <w:rPr>
                <w:rFonts w:ascii="Times New Roman" w:eastAsia="Times New Roman" w:hAnsi="Times New Roman" w:cs="Times New Roman"/>
                <w:b/>
                <w:bCs/>
                <w:snapToGrid w:val="0"/>
                <w:sz w:val="24"/>
                <w:szCs w:val="24"/>
                <w:lang w:val="en-US"/>
              </w:rPr>
              <w:t>h</w:t>
            </w:r>
            <w:r w:rsidRPr="000E36BB">
              <w:rPr>
                <w:rFonts w:ascii="Times New Roman" w:eastAsia="Times New Roman" w:hAnsi="Times New Roman" w:cs="Times New Roman"/>
                <w:b/>
                <w:bCs/>
                <w:snapToGrid w:val="0"/>
                <w:sz w:val="24"/>
                <w:szCs w:val="24"/>
              </w:rPr>
              <w:t>ы</w:t>
            </w:r>
          </w:p>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rPr>
            </w:pPr>
            <w:r w:rsidRPr="000E36BB">
              <w:rPr>
                <w:rFonts w:ascii="Times New Roman" w:eastAsia="Times New Roman" w:hAnsi="Times New Roman" w:cs="Times New Roman"/>
                <w:b/>
                <w:bCs/>
                <w:snapToGrid w:val="0"/>
                <w:sz w:val="24"/>
                <w:szCs w:val="24"/>
              </w:rPr>
              <w:t xml:space="preserve"> </w:t>
            </w:r>
            <w:proofErr w:type="spellStart"/>
            <w:r w:rsidRPr="000E36BB">
              <w:rPr>
                <w:rFonts w:ascii="Times New Roman" w:eastAsia="Times New Roman" w:hAnsi="Times New Roman" w:cs="Times New Roman"/>
                <w:b/>
                <w:bCs/>
                <w:snapToGrid w:val="0"/>
                <w:sz w:val="24"/>
                <w:szCs w:val="24"/>
              </w:rPr>
              <w:t>Бузд</w:t>
            </w:r>
            <w:r w:rsidRPr="000E36BB">
              <w:rPr>
                <w:rFonts w:ascii="Times New Roman" w:eastAsia="Times New Roman" w:hAnsi="Times New Roman" w:cs="Times New Roman"/>
                <w:b/>
                <w:bCs/>
                <w:sz w:val="24"/>
                <w:szCs w:val="24"/>
              </w:rPr>
              <w:t>ə</w:t>
            </w:r>
            <w:r w:rsidRPr="000E36BB">
              <w:rPr>
                <w:rFonts w:ascii="Times New Roman" w:eastAsia="Times New Roman" w:hAnsi="Times New Roman" w:cs="Times New Roman"/>
                <w:b/>
                <w:bCs/>
                <w:snapToGrid w:val="0"/>
                <w:sz w:val="24"/>
                <w:szCs w:val="24"/>
              </w:rPr>
              <w:t>к</w:t>
            </w:r>
            <w:proofErr w:type="spellEnd"/>
            <w:r w:rsidRPr="000E36BB">
              <w:rPr>
                <w:rFonts w:ascii="Times New Roman" w:eastAsia="Times New Roman" w:hAnsi="Times New Roman" w:cs="Times New Roman"/>
                <w:b/>
                <w:bCs/>
                <w:snapToGrid w:val="0"/>
                <w:sz w:val="24"/>
                <w:szCs w:val="24"/>
              </w:rPr>
              <w:t xml:space="preserve"> районы</w:t>
            </w:r>
          </w:p>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lang w:val="be-BY"/>
              </w:rPr>
            </w:pPr>
            <w:proofErr w:type="spellStart"/>
            <w:r w:rsidRPr="000E36BB">
              <w:rPr>
                <w:rFonts w:ascii="Times New Roman" w:eastAsia="Times New Roman" w:hAnsi="Times New Roman" w:cs="Times New Roman"/>
                <w:b/>
                <w:bCs/>
                <w:snapToGrid w:val="0"/>
                <w:sz w:val="24"/>
                <w:szCs w:val="24"/>
              </w:rPr>
              <w:t>муниципаль</w:t>
            </w:r>
            <w:proofErr w:type="spellEnd"/>
            <w:r w:rsidRPr="000E36BB">
              <w:rPr>
                <w:rFonts w:ascii="Times New Roman" w:eastAsia="Times New Roman" w:hAnsi="Times New Roman" w:cs="Times New Roman"/>
                <w:b/>
                <w:bCs/>
                <w:snapToGrid w:val="0"/>
                <w:sz w:val="24"/>
                <w:szCs w:val="24"/>
              </w:rPr>
              <w:t xml:space="preserve"> </w:t>
            </w:r>
            <w:proofErr w:type="spellStart"/>
            <w:r w:rsidRPr="000E36BB">
              <w:rPr>
                <w:rFonts w:ascii="Times New Roman" w:eastAsia="Times New Roman" w:hAnsi="Times New Roman" w:cs="Times New Roman"/>
                <w:b/>
                <w:bCs/>
                <w:snapToGrid w:val="0"/>
                <w:sz w:val="24"/>
                <w:szCs w:val="24"/>
              </w:rPr>
              <w:t>районының</w:t>
            </w:r>
            <w:proofErr w:type="spellEnd"/>
          </w:p>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lang w:val="be-BY"/>
              </w:rPr>
            </w:pPr>
            <w:r w:rsidRPr="000E36BB">
              <w:rPr>
                <w:rFonts w:ascii="Times New Roman" w:eastAsia="Times New Roman" w:hAnsi="Times New Roman" w:cs="Times New Roman"/>
                <w:b/>
                <w:bCs/>
                <w:snapToGrid w:val="0"/>
                <w:sz w:val="24"/>
                <w:szCs w:val="24"/>
                <w:lang w:val="be-BY"/>
              </w:rPr>
              <w:t>Таулар ауыл советы</w:t>
            </w:r>
          </w:p>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lang w:val="be-BY"/>
              </w:rPr>
            </w:pPr>
            <w:r w:rsidRPr="000E36BB">
              <w:rPr>
                <w:rFonts w:ascii="Times New Roman" w:eastAsia="Times New Roman" w:hAnsi="Times New Roman" w:cs="Times New Roman"/>
                <w:b/>
                <w:bCs/>
                <w:snapToGrid w:val="0"/>
                <w:sz w:val="24"/>
                <w:szCs w:val="24"/>
                <w:lang w:val="be-BY"/>
              </w:rPr>
              <w:t xml:space="preserve">ауыл  биләмәһе </w:t>
            </w:r>
          </w:p>
          <w:p w:rsidR="000E36BB" w:rsidRPr="000E36BB" w:rsidRDefault="000E36BB" w:rsidP="000E36BB">
            <w:pPr>
              <w:spacing w:after="0" w:line="240" w:lineRule="auto"/>
              <w:jc w:val="center"/>
              <w:rPr>
                <w:rFonts w:ascii="Times New Roman" w:eastAsia="Times New Roman" w:hAnsi="Times New Roman" w:cs="Times New Roman"/>
                <w:b/>
                <w:bCs/>
                <w:snapToGrid w:val="0"/>
                <w:sz w:val="24"/>
                <w:szCs w:val="24"/>
                <w:lang w:val="be-BY"/>
              </w:rPr>
            </w:pPr>
            <w:r w:rsidRPr="000E36BB">
              <w:rPr>
                <w:rFonts w:ascii="Times New Roman" w:eastAsia="Times New Roman" w:hAnsi="Times New Roman" w:cs="Times New Roman"/>
                <w:b/>
                <w:bCs/>
                <w:snapToGrid w:val="0"/>
                <w:sz w:val="24"/>
                <w:szCs w:val="24"/>
                <w:lang w:val="be-BY"/>
              </w:rPr>
              <w:t>Хакимиәте</w:t>
            </w:r>
          </w:p>
          <w:p w:rsidR="000E36BB" w:rsidRPr="000E36BB" w:rsidRDefault="000E36BB" w:rsidP="000E36BB">
            <w:pPr>
              <w:spacing w:after="0" w:line="240" w:lineRule="auto"/>
              <w:jc w:val="center"/>
              <w:rPr>
                <w:rFonts w:ascii="Times New Roman" w:eastAsia="Times New Roman" w:hAnsi="Times New Roman" w:cs="Times New Roman"/>
                <w:snapToGrid w:val="0"/>
                <w:sz w:val="24"/>
                <w:szCs w:val="24"/>
                <w:lang w:val="be-BY"/>
              </w:rPr>
            </w:pPr>
            <w:r w:rsidRPr="000E36BB">
              <w:rPr>
                <w:rFonts w:ascii="Times New Roman" w:eastAsia="Times New Roman" w:hAnsi="Times New Roman" w:cs="Times New Roman"/>
                <w:snapToGrid w:val="0"/>
                <w:sz w:val="24"/>
                <w:szCs w:val="24"/>
                <w:lang w:val="be-BY"/>
              </w:rPr>
              <w:t>У</w:t>
            </w:r>
            <w:r w:rsidRPr="000E36BB">
              <w:rPr>
                <w:rFonts w:ascii="Times New Roman" w:eastAsia="MS Mincho" w:hAnsi="Times New Roman" w:cs="Times New Roman"/>
                <w:snapToGrid w:val="0"/>
                <w:sz w:val="24"/>
                <w:szCs w:val="24"/>
                <w:lang w:val="be-BY"/>
              </w:rPr>
              <w:t>ҙәк</w:t>
            </w:r>
            <w:r w:rsidRPr="000E36BB">
              <w:rPr>
                <w:rFonts w:ascii="Times New Roman" w:eastAsia="Times New Roman" w:hAnsi="Times New Roman" w:cs="Times New Roman"/>
                <w:snapToGrid w:val="0"/>
                <w:sz w:val="24"/>
                <w:szCs w:val="24"/>
                <w:lang w:val="be-BY"/>
              </w:rPr>
              <w:t xml:space="preserve"> урамы, 21 й. , Иске Таулар ауылы, Бүздәк районы, Башҡортостан Республикаһы, 452724</w:t>
            </w:r>
          </w:p>
        </w:tc>
        <w:tc>
          <w:tcPr>
            <w:tcW w:w="1620" w:type="dxa"/>
          </w:tcPr>
          <w:p w:rsidR="000E36BB" w:rsidRPr="000E36BB" w:rsidRDefault="000E36BB" w:rsidP="000E36BB">
            <w:pPr>
              <w:spacing w:after="0" w:line="240" w:lineRule="auto"/>
              <w:jc w:val="center"/>
              <w:rPr>
                <w:rFonts w:ascii="Times New Roman" w:eastAsia="Times New Roman" w:hAnsi="Times New Roman" w:cs="Times New Roman"/>
                <w:sz w:val="28"/>
                <w:szCs w:val="28"/>
              </w:rPr>
            </w:pPr>
            <w:r w:rsidRPr="000E36BB">
              <w:rPr>
                <w:rFonts w:ascii="Times New Roman" w:eastAsia="Times New Roman" w:hAnsi="Times New Roman" w:cs="Times New Roman"/>
                <w:b/>
                <w:noProof/>
                <w:sz w:val="28"/>
                <w:szCs w:val="28"/>
              </w:rPr>
              <w:drawing>
                <wp:inline distT="0" distB="0" distL="0" distR="0" wp14:anchorId="294C707B" wp14:editId="7483F539">
                  <wp:extent cx="847725" cy="1009650"/>
                  <wp:effectExtent l="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7725" cy="1009650"/>
                          </a:xfrm>
                          <a:prstGeom prst="rect">
                            <a:avLst/>
                          </a:prstGeom>
                          <a:noFill/>
                          <a:ln>
                            <a:noFill/>
                          </a:ln>
                        </pic:spPr>
                      </pic:pic>
                    </a:graphicData>
                  </a:graphic>
                </wp:inline>
              </w:drawing>
            </w:r>
          </w:p>
          <w:p w:rsidR="000E36BB" w:rsidRPr="000E36BB" w:rsidRDefault="000E36BB" w:rsidP="000E36BB">
            <w:pPr>
              <w:snapToGrid w:val="0"/>
              <w:spacing w:after="0" w:line="240" w:lineRule="auto"/>
              <w:jc w:val="center"/>
              <w:rPr>
                <w:rFonts w:ascii="Times New Roman" w:eastAsia="Times New Roman" w:hAnsi="Times New Roman" w:cs="Times New Roman"/>
                <w:sz w:val="28"/>
                <w:szCs w:val="28"/>
              </w:rPr>
            </w:pPr>
          </w:p>
        </w:tc>
        <w:tc>
          <w:tcPr>
            <w:tcW w:w="4500" w:type="dxa"/>
            <w:hideMark/>
          </w:tcPr>
          <w:p w:rsidR="000E36BB" w:rsidRPr="000E36BB" w:rsidRDefault="000E36BB" w:rsidP="000E36BB">
            <w:pPr>
              <w:snapToGrid w:val="0"/>
              <w:spacing w:after="0" w:line="240" w:lineRule="auto"/>
              <w:jc w:val="center"/>
              <w:rPr>
                <w:rFonts w:ascii="Times New Roman" w:eastAsia="Times New Roman" w:hAnsi="Times New Roman" w:cs="Times New Roman"/>
                <w:b/>
                <w:bCs/>
                <w:sz w:val="24"/>
                <w:szCs w:val="24"/>
              </w:rPr>
            </w:pPr>
            <w:r w:rsidRPr="000E36BB">
              <w:rPr>
                <w:rFonts w:ascii="Times New Roman" w:eastAsia="Times New Roman" w:hAnsi="Times New Roman" w:cs="Times New Roman"/>
                <w:b/>
                <w:bCs/>
                <w:sz w:val="24"/>
                <w:szCs w:val="24"/>
              </w:rPr>
              <w:t>Администрация</w:t>
            </w:r>
          </w:p>
          <w:p w:rsidR="000E36BB" w:rsidRPr="000E36BB" w:rsidRDefault="000E36BB" w:rsidP="000E36BB">
            <w:pPr>
              <w:snapToGrid w:val="0"/>
              <w:spacing w:after="0" w:line="240" w:lineRule="auto"/>
              <w:jc w:val="center"/>
              <w:rPr>
                <w:rFonts w:ascii="Times New Roman" w:eastAsia="Times New Roman" w:hAnsi="Times New Roman" w:cs="Times New Roman"/>
                <w:b/>
                <w:bCs/>
                <w:sz w:val="24"/>
                <w:szCs w:val="24"/>
              </w:rPr>
            </w:pPr>
            <w:r w:rsidRPr="000E36BB">
              <w:rPr>
                <w:rFonts w:ascii="Times New Roman" w:eastAsia="Times New Roman" w:hAnsi="Times New Roman" w:cs="Times New Roman"/>
                <w:b/>
                <w:bCs/>
                <w:sz w:val="24"/>
                <w:szCs w:val="24"/>
              </w:rPr>
              <w:t>сельского поселения</w:t>
            </w:r>
          </w:p>
          <w:p w:rsidR="000E36BB" w:rsidRPr="000E36BB" w:rsidRDefault="000E36BB" w:rsidP="000E36BB">
            <w:pPr>
              <w:snapToGrid w:val="0"/>
              <w:spacing w:after="0" w:line="240" w:lineRule="auto"/>
              <w:jc w:val="center"/>
              <w:rPr>
                <w:rFonts w:ascii="Times New Roman" w:eastAsia="Times New Roman" w:hAnsi="Times New Roman" w:cs="Times New Roman"/>
                <w:b/>
                <w:bCs/>
                <w:sz w:val="24"/>
                <w:szCs w:val="24"/>
              </w:rPr>
            </w:pPr>
            <w:r w:rsidRPr="000E36BB">
              <w:rPr>
                <w:rFonts w:ascii="Times New Roman" w:eastAsia="Times New Roman" w:hAnsi="Times New Roman" w:cs="Times New Roman"/>
                <w:b/>
                <w:bCs/>
                <w:sz w:val="24"/>
                <w:szCs w:val="24"/>
              </w:rPr>
              <w:t>Тавларовский сельсовет</w:t>
            </w:r>
          </w:p>
          <w:p w:rsidR="000E36BB" w:rsidRPr="000E36BB" w:rsidRDefault="000E36BB" w:rsidP="000E36BB">
            <w:pPr>
              <w:snapToGrid w:val="0"/>
              <w:spacing w:after="0" w:line="240" w:lineRule="auto"/>
              <w:jc w:val="center"/>
              <w:rPr>
                <w:rFonts w:ascii="Times New Roman" w:eastAsia="Times New Roman" w:hAnsi="Times New Roman" w:cs="Times New Roman"/>
                <w:b/>
                <w:bCs/>
                <w:sz w:val="24"/>
                <w:szCs w:val="24"/>
              </w:rPr>
            </w:pPr>
            <w:r w:rsidRPr="000E36BB">
              <w:rPr>
                <w:rFonts w:ascii="Times New Roman" w:eastAsia="Times New Roman" w:hAnsi="Times New Roman" w:cs="Times New Roman"/>
                <w:b/>
                <w:bCs/>
                <w:sz w:val="24"/>
                <w:szCs w:val="24"/>
              </w:rPr>
              <w:t>муниципального района</w:t>
            </w:r>
          </w:p>
          <w:p w:rsidR="000E36BB" w:rsidRPr="000E36BB" w:rsidRDefault="000E36BB" w:rsidP="000E36BB">
            <w:pPr>
              <w:snapToGrid w:val="0"/>
              <w:spacing w:after="0" w:line="240" w:lineRule="auto"/>
              <w:jc w:val="center"/>
              <w:rPr>
                <w:rFonts w:ascii="Times New Roman" w:eastAsia="Times New Roman" w:hAnsi="Times New Roman" w:cs="Times New Roman"/>
                <w:b/>
                <w:bCs/>
                <w:sz w:val="24"/>
                <w:szCs w:val="24"/>
              </w:rPr>
            </w:pPr>
            <w:r w:rsidRPr="000E36BB">
              <w:rPr>
                <w:rFonts w:ascii="Times New Roman" w:eastAsia="Times New Roman" w:hAnsi="Times New Roman" w:cs="Times New Roman"/>
                <w:b/>
                <w:bCs/>
                <w:sz w:val="24"/>
                <w:szCs w:val="24"/>
              </w:rPr>
              <w:t>Буздякский район</w:t>
            </w:r>
          </w:p>
          <w:p w:rsidR="000E36BB" w:rsidRPr="000E36BB" w:rsidRDefault="000E36BB" w:rsidP="000E36BB">
            <w:pPr>
              <w:snapToGrid w:val="0"/>
              <w:spacing w:after="0" w:line="240" w:lineRule="auto"/>
              <w:jc w:val="center"/>
              <w:rPr>
                <w:rFonts w:ascii="Times New Roman" w:eastAsia="Times New Roman" w:hAnsi="Times New Roman" w:cs="Times New Roman"/>
                <w:b/>
                <w:bCs/>
                <w:sz w:val="28"/>
                <w:szCs w:val="28"/>
              </w:rPr>
            </w:pPr>
            <w:r w:rsidRPr="000E36BB">
              <w:rPr>
                <w:rFonts w:ascii="Times New Roman" w:eastAsia="Times New Roman" w:hAnsi="Times New Roman" w:cs="Times New Roman"/>
                <w:b/>
                <w:bCs/>
                <w:sz w:val="24"/>
                <w:szCs w:val="24"/>
              </w:rPr>
              <w:t>Республики Башкортостан</w:t>
            </w:r>
          </w:p>
          <w:p w:rsidR="000E36BB" w:rsidRPr="000E36BB" w:rsidRDefault="000E36BB" w:rsidP="000E36BB">
            <w:pPr>
              <w:snapToGrid w:val="0"/>
              <w:spacing w:after="0" w:line="240" w:lineRule="auto"/>
              <w:jc w:val="center"/>
              <w:rPr>
                <w:rFonts w:ascii="Times New Roman" w:eastAsia="Times New Roman" w:hAnsi="Times New Roman" w:cs="Times New Roman"/>
                <w:sz w:val="24"/>
                <w:szCs w:val="24"/>
                <w:lang w:val="be-BY"/>
              </w:rPr>
            </w:pPr>
            <w:r w:rsidRPr="000E36BB">
              <w:rPr>
                <w:rFonts w:ascii="Times New Roman" w:eastAsia="Times New Roman" w:hAnsi="Times New Roman" w:cs="Times New Roman"/>
                <w:sz w:val="24"/>
                <w:szCs w:val="24"/>
                <w:lang w:val="be-BY"/>
              </w:rPr>
              <w:t>Центральная ул., д.  21, с. Старотавларово, Буздякский район, Республика Башкортостан, 452724</w:t>
            </w:r>
          </w:p>
        </w:tc>
      </w:tr>
      <w:tr w:rsidR="000E36BB" w:rsidRPr="00495BD1" w:rsidTr="000E36BB">
        <w:tc>
          <w:tcPr>
            <w:tcW w:w="10800" w:type="dxa"/>
            <w:gridSpan w:val="3"/>
            <w:hideMark/>
          </w:tcPr>
          <w:p w:rsidR="000E36BB" w:rsidRPr="000E36BB" w:rsidRDefault="000E36BB" w:rsidP="000E36BB">
            <w:pPr>
              <w:spacing w:after="0" w:line="240" w:lineRule="auto"/>
              <w:rPr>
                <w:rFonts w:ascii="Times New Roman" w:eastAsia="Times New Roman" w:hAnsi="Times New Roman" w:cs="Times New Roman"/>
                <w:snapToGrid w:val="0"/>
                <w:sz w:val="28"/>
                <w:szCs w:val="28"/>
                <w:lang w:val="be-BY"/>
              </w:rPr>
            </w:pPr>
            <w:r w:rsidRPr="000E36BB">
              <w:rPr>
                <w:rFonts w:ascii="Times New Roman" w:eastAsia="Times New Roman" w:hAnsi="Times New Roman" w:cs="Times New Roman"/>
                <w:snapToGrid w:val="0"/>
                <w:sz w:val="28"/>
                <w:szCs w:val="28"/>
              </w:rPr>
              <w:t xml:space="preserve">   </w:t>
            </w:r>
            <w:r w:rsidRPr="000E36BB">
              <w:rPr>
                <w:rFonts w:ascii="Times New Roman" w:eastAsia="Times New Roman" w:hAnsi="Times New Roman" w:cs="Times New Roman"/>
                <w:snapToGrid w:val="0"/>
                <w:sz w:val="28"/>
                <w:szCs w:val="28"/>
                <w:lang w:val="be-BY"/>
              </w:rPr>
              <w:t xml:space="preserve">тел. (34773) 2-74-36, 2-70-36                                            </w:t>
            </w:r>
            <w:r w:rsidRPr="000E36BB">
              <w:rPr>
                <w:rFonts w:ascii="Times New Roman" w:eastAsia="Times New Roman" w:hAnsi="Times New Roman" w:cs="Times New Roman"/>
                <w:snapToGrid w:val="0"/>
                <w:sz w:val="28"/>
                <w:szCs w:val="28"/>
                <w:lang w:val="en-US"/>
              </w:rPr>
              <w:t>e-mail: taular-selsovet@mail.ru</w:t>
            </w:r>
          </w:p>
        </w:tc>
      </w:tr>
      <w:tr w:rsidR="000E36BB" w:rsidRPr="00495BD1" w:rsidTr="000E36BB">
        <w:trPr>
          <w:trHeight w:val="80"/>
        </w:trPr>
        <w:tc>
          <w:tcPr>
            <w:tcW w:w="10800" w:type="dxa"/>
            <w:gridSpan w:val="3"/>
            <w:tcBorders>
              <w:top w:val="nil"/>
              <w:left w:val="single" w:sz="4" w:space="0" w:color="auto"/>
              <w:bottom w:val="thinThickThinSmallGap" w:sz="24" w:space="0" w:color="auto"/>
              <w:right w:val="single" w:sz="4" w:space="0" w:color="auto"/>
            </w:tcBorders>
            <w:hideMark/>
          </w:tcPr>
          <w:p w:rsidR="000E36BB" w:rsidRPr="000E36BB" w:rsidRDefault="000E36BB" w:rsidP="000E36BB">
            <w:pPr>
              <w:spacing w:after="160" w:line="254" w:lineRule="auto"/>
              <w:rPr>
                <w:rFonts w:ascii="Times New Roman" w:eastAsia="Times New Roman" w:hAnsi="Times New Roman" w:cs="Times New Roman"/>
                <w:snapToGrid w:val="0"/>
                <w:sz w:val="28"/>
                <w:szCs w:val="28"/>
                <w:lang w:val="be-BY"/>
              </w:rPr>
            </w:pPr>
          </w:p>
        </w:tc>
      </w:tr>
    </w:tbl>
    <w:p w:rsidR="000E36BB" w:rsidRPr="000E36BB" w:rsidRDefault="000E36BB" w:rsidP="000E36BB">
      <w:pPr>
        <w:widowControl w:val="0"/>
        <w:autoSpaceDE w:val="0"/>
        <w:autoSpaceDN w:val="0"/>
        <w:spacing w:after="0" w:line="240" w:lineRule="auto"/>
        <w:rPr>
          <w:rFonts w:ascii="Times New Roman" w:eastAsia="Times New Roman" w:hAnsi="Times New Roman" w:cs="Times New Roman"/>
          <w:sz w:val="24"/>
          <w:szCs w:val="24"/>
          <w:lang w:val="en-US" w:eastAsia="en-US"/>
        </w:rPr>
      </w:pPr>
    </w:p>
    <w:p w:rsidR="000E36BB" w:rsidRPr="000E36BB" w:rsidRDefault="000E36BB" w:rsidP="000E36BB">
      <w:pPr>
        <w:autoSpaceDE w:val="0"/>
        <w:autoSpaceDN w:val="0"/>
        <w:adjustRightInd w:val="0"/>
        <w:spacing w:after="160" w:line="254" w:lineRule="auto"/>
        <w:rPr>
          <w:rFonts w:ascii="Times New Roman" w:eastAsia="Times New Roman" w:hAnsi="Times New Roman" w:cs="Times New Roman"/>
          <w:b/>
          <w:bCs/>
          <w:sz w:val="24"/>
          <w:szCs w:val="24"/>
          <w:lang w:eastAsia="en-US"/>
        </w:rPr>
      </w:pPr>
      <w:r w:rsidRPr="002C12B8">
        <w:rPr>
          <w:rFonts w:ascii="Times New Roman" w:eastAsia="Times New Roman" w:hAnsi="Times New Roman" w:cs="Times New Roman"/>
          <w:b/>
          <w:bCs/>
          <w:sz w:val="24"/>
          <w:szCs w:val="24"/>
          <w:lang w:val="en-US" w:eastAsia="en-US"/>
        </w:rPr>
        <w:t xml:space="preserve">                                                             </w:t>
      </w:r>
      <w:r w:rsidRPr="000E36BB">
        <w:rPr>
          <w:rFonts w:ascii="Times New Roman" w:eastAsia="Times New Roman" w:hAnsi="Times New Roman" w:cs="Times New Roman"/>
          <w:b/>
          <w:bCs/>
          <w:sz w:val="24"/>
          <w:szCs w:val="24"/>
          <w:lang w:eastAsia="en-US"/>
        </w:rPr>
        <w:t>ПОСТАНОВЛЕНИЕ</w:t>
      </w:r>
    </w:p>
    <w:p w:rsidR="000E36BB" w:rsidRPr="000E36BB" w:rsidRDefault="002C12B8" w:rsidP="000E36BB">
      <w:pPr>
        <w:autoSpaceDE w:val="0"/>
        <w:autoSpaceDN w:val="0"/>
        <w:adjustRightInd w:val="0"/>
        <w:spacing w:after="160" w:line="254" w:lineRule="auto"/>
        <w:ind w:right="425"/>
        <w:rPr>
          <w:rFonts w:ascii="Times New Roman" w:eastAsia="Times New Roman" w:hAnsi="Times New Roman" w:cs="Times New Roman"/>
          <w:sz w:val="28"/>
          <w:szCs w:val="28"/>
          <w:lang w:val="tt-RU" w:eastAsia="en-US"/>
        </w:rPr>
      </w:pPr>
      <w:r>
        <w:rPr>
          <w:rFonts w:ascii="Times New Roman" w:eastAsia="Times New Roman" w:hAnsi="Times New Roman" w:cs="Times New Roman"/>
          <w:sz w:val="28"/>
          <w:szCs w:val="28"/>
          <w:lang w:val="tt-RU" w:eastAsia="en-US"/>
        </w:rPr>
        <w:t xml:space="preserve">       № 16</w:t>
      </w:r>
      <w:r w:rsidR="000E36BB" w:rsidRPr="000E36BB">
        <w:rPr>
          <w:rFonts w:ascii="Times New Roman" w:eastAsia="Times New Roman" w:hAnsi="Times New Roman" w:cs="Times New Roman"/>
          <w:sz w:val="28"/>
          <w:szCs w:val="28"/>
          <w:lang w:val="tt-RU" w:eastAsia="en-US"/>
        </w:rPr>
        <w:t xml:space="preserve">                                                                                        07.04.2026г.</w:t>
      </w:r>
    </w:p>
    <w:p w:rsidR="00883E9C" w:rsidRPr="000E36BB" w:rsidRDefault="00883E9C" w:rsidP="000E36BB">
      <w:pPr>
        <w:spacing w:line="240" w:lineRule="auto"/>
        <w:jc w:val="center"/>
        <w:rPr>
          <w:rFonts w:ascii="Times New Roman" w:hAnsi="Times New Roman" w:cs="Times New Roman"/>
          <w:b/>
          <w:bCs/>
          <w:sz w:val="28"/>
          <w:szCs w:val="28"/>
        </w:rPr>
      </w:pPr>
      <w:r w:rsidRPr="007A138A">
        <w:rPr>
          <w:b/>
          <w:bCs/>
          <w:color w:val="444444"/>
          <w:sz w:val="28"/>
          <w:szCs w:val="28"/>
        </w:rPr>
        <w:br/>
      </w:r>
      <w:r w:rsidRPr="007A138A">
        <w:rPr>
          <w:rFonts w:ascii="Times New Roman" w:hAnsi="Times New Roman" w:cs="Times New Roman"/>
          <w:b/>
          <w:bCs/>
          <w:sz w:val="28"/>
          <w:szCs w:val="28"/>
        </w:rPr>
        <w:t>Об утверждении Порядка санкционирования операций со средствами участников казначейского сопровождения, источником финансового обеспечения которых являются средства бюджета</w:t>
      </w:r>
      <w:r w:rsidR="002C3AF2">
        <w:rPr>
          <w:rFonts w:ascii="Times New Roman" w:hAnsi="Times New Roman" w:cs="Times New Roman"/>
          <w:b/>
          <w:bCs/>
          <w:sz w:val="28"/>
          <w:szCs w:val="28"/>
        </w:rPr>
        <w:t xml:space="preserve"> сельского </w:t>
      </w:r>
      <w:r w:rsidR="000E36BB">
        <w:rPr>
          <w:rFonts w:ascii="Times New Roman" w:hAnsi="Times New Roman" w:cs="Times New Roman"/>
          <w:b/>
          <w:bCs/>
          <w:sz w:val="28"/>
          <w:szCs w:val="28"/>
        </w:rPr>
        <w:t xml:space="preserve">поселения </w:t>
      </w:r>
      <w:r w:rsidR="000E36BB" w:rsidRPr="007A138A">
        <w:rPr>
          <w:rFonts w:ascii="Times New Roman" w:hAnsi="Times New Roman" w:cs="Times New Roman"/>
          <w:b/>
          <w:bCs/>
          <w:sz w:val="28"/>
          <w:szCs w:val="28"/>
        </w:rPr>
        <w:t>Тавларовский</w:t>
      </w:r>
      <w:r w:rsidR="000E36BB">
        <w:rPr>
          <w:rFonts w:ascii="Times New Roman" w:hAnsi="Times New Roman" w:cs="Times New Roman"/>
          <w:b/>
          <w:bCs/>
          <w:sz w:val="28"/>
          <w:szCs w:val="28"/>
        </w:rPr>
        <w:t xml:space="preserve"> сельсовет </w:t>
      </w:r>
      <w:r w:rsidRPr="007A138A">
        <w:rPr>
          <w:rFonts w:ascii="Times New Roman" w:hAnsi="Times New Roman" w:cs="Times New Roman"/>
          <w:b/>
          <w:sz w:val="28"/>
          <w:szCs w:val="28"/>
        </w:rPr>
        <w:t xml:space="preserve">муниципального района Буздякский район </w:t>
      </w:r>
      <w:r w:rsidRPr="007A138A">
        <w:rPr>
          <w:rFonts w:ascii="Times New Roman" w:hAnsi="Times New Roman" w:cs="Times New Roman"/>
          <w:b/>
          <w:bCs/>
          <w:sz w:val="28"/>
          <w:szCs w:val="28"/>
        </w:rPr>
        <w:t>Республики Башкортостан</w:t>
      </w:r>
    </w:p>
    <w:p w:rsidR="00B63832" w:rsidRPr="009B0D7E" w:rsidRDefault="006D7A02" w:rsidP="009B0D7E">
      <w:pPr>
        <w:widowControl w:val="0"/>
        <w:ind w:firstLine="709"/>
        <w:jc w:val="both"/>
        <w:rPr>
          <w:rFonts w:ascii="Times New Roman" w:hAnsi="Times New Roman" w:cs="Times New Roman"/>
          <w:sz w:val="27"/>
          <w:szCs w:val="27"/>
        </w:rPr>
      </w:pPr>
      <w:r>
        <w:rPr>
          <w:rFonts w:ascii="Times New Roman" w:hAnsi="Times New Roman" w:cs="Times New Roman"/>
          <w:sz w:val="27"/>
          <w:szCs w:val="27"/>
        </w:rPr>
        <w:t xml:space="preserve">     </w:t>
      </w:r>
      <w:r w:rsidR="00B63832" w:rsidRPr="009B0D7E">
        <w:rPr>
          <w:rFonts w:ascii="Times New Roman" w:hAnsi="Times New Roman" w:cs="Times New Roman"/>
          <w:sz w:val="27"/>
          <w:szCs w:val="27"/>
        </w:rPr>
        <w:t xml:space="preserve">В соответствии с пунктом 5 статьи 242.23 Бюджетного кодекса Российской Федерации, постановлением Правительства Российской Федерации от 1 декабря 2021 года №2155 «Об утверждении общих требований к порядку осуществления финансовыми органами Субъектов Российской Федерации (муниципальных образований) казначейского сопровождения средств, в соответствии с пунктом </w:t>
      </w:r>
      <w:r w:rsidR="004661BC" w:rsidRPr="009B0D7E">
        <w:rPr>
          <w:rFonts w:ascii="Times New Roman" w:hAnsi="Times New Roman" w:cs="Times New Roman"/>
          <w:sz w:val="27"/>
          <w:szCs w:val="27"/>
        </w:rPr>
        <w:t>3</w:t>
      </w:r>
      <w:r w:rsidR="00B63832" w:rsidRPr="009B0D7E">
        <w:rPr>
          <w:rFonts w:ascii="Times New Roman" w:hAnsi="Times New Roman" w:cs="Times New Roman"/>
          <w:sz w:val="27"/>
          <w:szCs w:val="27"/>
        </w:rPr>
        <w:t xml:space="preserve"> статьи </w:t>
      </w:r>
      <w:r w:rsidR="004661BC" w:rsidRPr="009B0D7E">
        <w:rPr>
          <w:rFonts w:ascii="Times New Roman" w:hAnsi="Times New Roman" w:cs="Times New Roman"/>
          <w:sz w:val="27"/>
          <w:szCs w:val="27"/>
        </w:rPr>
        <w:t>14</w:t>
      </w:r>
      <w:r w:rsidR="00B63832" w:rsidRPr="009B0D7E">
        <w:rPr>
          <w:rFonts w:ascii="Times New Roman" w:hAnsi="Times New Roman" w:cs="Times New Roman"/>
          <w:sz w:val="27"/>
          <w:szCs w:val="27"/>
        </w:rPr>
        <w:t xml:space="preserve"> </w:t>
      </w:r>
      <w:r w:rsidR="004661BC" w:rsidRPr="009B0D7E">
        <w:rPr>
          <w:rFonts w:ascii="Times New Roman" w:hAnsi="Times New Roman" w:cs="Times New Roman"/>
          <w:sz w:val="27"/>
          <w:szCs w:val="27"/>
        </w:rPr>
        <w:t xml:space="preserve">Федерального закона от 6 октября 2003 года №131-Ф3 «Об общих принципах организации местного самоуправления в Российской Федерации» </w:t>
      </w:r>
      <w:r w:rsidR="00B63832" w:rsidRPr="009B0D7E">
        <w:rPr>
          <w:rFonts w:ascii="Times New Roman" w:hAnsi="Times New Roman" w:cs="Times New Roman"/>
          <w:sz w:val="27"/>
          <w:szCs w:val="27"/>
        </w:rPr>
        <w:t xml:space="preserve">и </w:t>
      </w:r>
      <w:r w:rsidR="004661BC" w:rsidRPr="009B0D7E">
        <w:rPr>
          <w:rFonts w:ascii="Times New Roman" w:hAnsi="Times New Roman" w:cs="Times New Roman"/>
          <w:sz w:val="27"/>
          <w:szCs w:val="27"/>
        </w:rPr>
        <w:t>пунктом 3</w:t>
      </w:r>
      <w:r w:rsidR="00B63832" w:rsidRPr="009B0D7E">
        <w:rPr>
          <w:rFonts w:ascii="Times New Roman" w:hAnsi="Times New Roman" w:cs="Times New Roman"/>
          <w:sz w:val="27"/>
          <w:szCs w:val="27"/>
        </w:rPr>
        <w:t xml:space="preserve"> статьи  </w:t>
      </w:r>
      <w:r w:rsidR="004661BC" w:rsidRPr="009B0D7E">
        <w:rPr>
          <w:rFonts w:ascii="Times New Roman" w:hAnsi="Times New Roman" w:cs="Times New Roman"/>
          <w:sz w:val="27"/>
          <w:szCs w:val="27"/>
        </w:rPr>
        <w:t>13</w:t>
      </w:r>
      <w:r w:rsidR="00694CAE" w:rsidRPr="009B0D7E">
        <w:rPr>
          <w:rFonts w:ascii="Times New Roman" w:hAnsi="Times New Roman" w:cs="Times New Roman"/>
          <w:sz w:val="27"/>
          <w:szCs w:val="27"/>
        </w:rPr>
        <w:t xml:space="preserve"> </w:t>
      </w:r>
      <w:r w:rsidR="00694CAE" w:rsidRPr="009B0D7E">
        <w:rPr>
          <w:rFonts w:ascii="Times New Roman" w:hAnsi="Times New Roman" w:cs="Times New Roman"/>
          <w:color w:val="222222"/>
          <w:sz w:val="27"/>
          <w:szCs w:val="27"/>
          <w:shd w:val="clear" w:color="auto" w:fill="FFFFFF"/>
        </w:rPr>
        <w:t>Федерального закона от 20.03.2025 № 33-ФЗ</w:t>
      </w:r>
      <w:r w:rsidR="00694CAE" w:rsidRPr="009B0D7E">
        <w:rPr>
          <w:rFonts w:ascii="Times New Roman" w:hAnsi="Times New Roman" w:cs="Times New Roman"/>
          <w:color w:val="222222"/>
          <w:sz w:val="27"/>
          <w:szCs w:val="27"/>
        </w:rPr>
        <w:br/>
      </w:r>
      <w:r w:rsidR="009B0D7E">
        <w:rPr>
          <w:rFonts w:ascii="Times New Roman" w:hAnsi="Times New Roman" w:cs="Times New Roman"/>
          <w:color w:val="222222"/>
          <w:sz w:val="27"/>
          <w:szCs w:val="27"/>
          <w:shd w:val="clear" w:color="auto" w:fill="FFFFFF"/>
        </w:rPr>
        <w:t>«</w:t>
      </w:r>
      <w:r w:rsidR="00694CAE" w:rsidRPr="009B0D7E">
        <w:rPr>
          <w:rFonts w:ascii="Times New Roman" w:hAnsi="Times New Roman" w:cs="Times New Roman"/>
          <w:color w:val="222222"/>
          <w:sz w:val="27"/>
          <w:szCs w:val="27"/>
          <w:shd w:val="clear" w:color="auto" w:fill="FFFFFF"/>
        </w:rPr>
        <w:t>Об общих принципах организации местного самоуправления в единой системе публичной власти</w:t>
      </w:r>
      <w:r w:rsidR="009B0D7E">
        <w:rPr>
          <w:rFonts w:ascii="Times New Roman" w:hAnsi="Times New Roman" w:cs="Times New Roman"/>
          <w:color w:val="222222"/>
          <w:sz w:val="27"/>
          <w:szCs w:val="27"/>
          <w:shd w:val="clear" w:color="auto" w:fill="FFFFFF"/>
        </w:rPr>
        <w:t>»</w:t>
      </w:r>
      <w:r w:rsidR="00B63832" w:rsidRPr="009B0D7E">
        <w:rPr>
          <w:rFonts w:ascii="Times New Roman" w:hAnsi="Times New Roman" w:cs="Times New Roman"/>
          <w:sz w:val="27"/>
          <w:szCs w:val="27"/>
        </w:rPr>
        <w:t>,</w:t>
      </w:r>
      <w:r w:rsidR="009B0D7E">
        <w:rPr>
          <w:rFonts w:ascii="Times New Roman" w:hAnsi="Times New Roman" w:cs="Times New Roman"/>
          <w:sz w:val="27"/>
          <w:szCs w:val="27"/>
        </w:rPr>
        <w:t xml:space="preserve"> </w:t>
      </w:r>
      <w:r w:rsidR="00B63832" w:rsidRPr="009B0D7E">
        <w:rPr>
          <w:rFonts w:ascii="Times New Roman" w:hAnsi="Times New Roman" w:cs="Times New Roman"/>
          <w:sz w:val="27"/>
          <w:szCs w:val="27"/>
        </w:rPr>
        <w:t>ПОСТАНОВЛЯЮ:</w:t>
      </w:r>
    </w:p>
    <w:p w:rsidR="001201C9" w:rsidRPr="009B0D7E" w:rsidRDefault="00883E9C" w:rsidP="009B0D7E">
      <w:pPr>
        <w:spacing w:line="204" w:lineRule="atLeast"/>
        <w:jc w:val="both"/>
        <w:textAlignment w:val="baseline"/>
        <w:rPr>
          <w:rFonts w:ascii="Times New Roman" w:hAnsi="Times New Roman" w:cs="Times New Roman"/>
          <w:sz w:val="27"/>
          <w:szCs w:val="27"/>
        </w:rPr>
      </w:pPr>
      <w:r w:rsidRPr="009B0D7E">
        <w:rPr>
          <w:rFonts w:ascii="Times New Roman" w:hAnsi="Times New Roman" w:cs="Times New Roman"/>
          <w:sz w:val="27"/>
          <w:szCs w:val="27"/>
        </w:rPr>
        <w:t xml:space="preserve">     1.</w:t>
      </w:r>
      <w:r w:rsidR="000C69E7" w:rsidRPr="009B0D7E">
        <w:rPr>
          <w:rFonts w:ascii="Times New Roman" w:hAnsi="Times New Roman" w:cs="Times New Roman"/>
          <w:sz w:val="27"/>
          <w:szCs w:val="27"/>
        </w:rPr>
        <w:t xml:space="preserve">  </w:t>
      </w:r>
      <w:r w:rsidRPr="009B0D7E">
        <w:rPr>
          <w:rFonts w:ascii="Times New Roman" w:hAnsi="Times New Roman" w:cs="Times New Roman"/>
          <w:sz w:val="27"/>
          <w:szCs w:val="27"/>
        </w:rPr>
        <w:t>Утвердить прилагаемый Порядок санкционирования операций со средствами участников казначейского сопровождения, источником финансового</w:t>
      </w:r>
      <w:r w:rsidR="000C69E7" w:rsidRPr="009B0D7E">
        <w:rPr>
          <w:rFonts w:ascii="Times New Roman" w:hAnsi="Times New Roman" w:cs="Times New Roman"/>
          <w:sz w:val="27"/>
          <w:szCs w:val="27"/>
        </w:rPr>
        <w:t xml:space="preserve"> </w:t>
      </w:r>
      <w:r w:rsidRPr="009B0D7E">
        <w:rPr>
          <w:rFonts w:ascii="Times New Roman" w:hAnsi="Times New Roman" w:cs="Times New Roman"/>
          <w:sz w:val="27"/>
          <w:szCs w:val="27"/>
        </w:rPr>
        <w:t>обеспечения которых являются средства бюджета</w:t>
      </w:r>
      <w:r w:rsidR="002C3AF2" w:rsidRPr="009B0D7E">
        <w:rPr>
          <w:rFonts w:ascii="Times New Roman" w:hAnsi="Times New Roman" w:cs="Times New Roman"/>
          <w:sz w:val="27"/>
          <w:szCs w:val="27"/>
        </w:rPr>
        <w:t xml:space="preserve"> сельского поселения</w:t>
      </w:r>
      <w:r w:rsidRPr="009B0D7E">
        <w:rPr>
          <w:rFonts w:ascii="Times New Roman" w:hAnsi="Times New Roman" w:cs="Times New Roman"/>
          <w:sz w:val="27"/>
          <w:szCs w:val="27"/>
        </w:rPr>
        <w:t xml:space="preserve"> </w:t>
      </w:r>
      <w:r w:rsidR="000E36BB" w:rsidRPr="000E36BB">
        <w:rPr>
          <w:rFonts w:ascii="Times New Roman" w:hAnsi="Times New Roman" w:cs="Times New Roman"/>
          <w:sz w:val="27"/>
          <w:szCs w:val="27"/>
        </w:rPr>
        <w:t xml:space="preserve">Тавларовский сельсовет </w:t>
      </w:r>
      <w:r w:rsidRPr="009B0D7E">
        <w:rPr>
          <w:rFonts w:ascii="Times New Roman" w:hAnsi="Times New Roman" w:cs="Times New Roman"/>
          <w:sz w:val="27"/>
          <w:szCs w:val="27"/>
        </w:rPr>
        <w:t>муниципального района Буздякский район</w:t>
      </w:r>
      <w:r w:rsidR="000C69E7" w:rsidRPr="009B0D7E">
        <w:rPr>
          <w:rFonts w:ascii="Times New Roman" w:hAnsi="Times New Roman" w:cs="Times New Roman"/>
          <w:sz w:val="27"/>
          <w:szCs w:val="27"/>
        </w:rPr>
        <w:t xml:space="preserve"> Р</w:t>
      </w:r>
      <w:r w:rsidRPr="009B0D7E">
        <w:rPr>
          <w:rFonts w:ascii="Times New Roman" w:hAnsi="Times New Roman" w:cs="Times New Roman"/>
          <w:sz w:val="27"/>
          <w:szCs w:val="27"/>
        </w:rPr>
        <w:t>еспублики</w:t>
      </w:r>
      <w:r w:rsidR="000C69E7" w:rsidRPr="009B0D7E">
        <w:rPr>
          <w:rFonts w:ascii="Times New Roman" w:hAnsi="Times New Roman" w:cs="Times New Roman"/>
          <w:sz w:val="27"/>
          <w:szCs w:val="27"/>
        </w:rPr>
        <w:t xml:space="preserve"> </w:t>
      </w:r>
      <w:r w:rsidRPr="009B0D7E">
        <w:rPr>
          <w:rFonts w:ascii="Times New Roman" w:hAnsi="Times New Roman" w:cs="Times New Roman"/>
          <w:sz w:val="27"/>
          <w:szCs w:val="27"/>
        </w:rPr>
        <w:t>Башкортостан</w:t>
      </w:r>
      <w:r w:rsidR="000C69E7" w:rsidRPr="009B0D7E">
        <w:rPr>
          <w:rFonts w:ascii="Times New Roman" w:hAnsi="Times New Roman" w:cs="Times New Roman"/>
          <w:sz w:val="27"/>
          <w:szCs w:val="27"/>
        </w:rPr>
        <w:t xml:space="preserve">.                            </w:t>
      </w:r>
    </w:p>
    <w:p w:rsidR="00883E9C" w:rsidRDefault="00883E9C" w:rsidP="00883E9C">
      <w:pPr>
        <w:jc w:val="both"/>
        <w:textAlignment w:val="baseline"/>
        <w:rPr>
          <w:rFonts w:ascii="Times New Roman" w:hAnsi="Times New Roman" w:cs="Times New Roman"/>
          <w:sz w:val="28"/>
          <w:szCs w:val="28"/>
        </w:rPr>
      </w:pPr>
      <w:r w:rsidRPr="007A138A">
        <w:rPr>
          <w:rFonts w:ascii="Times New Roman" w:hAnsi="Times New Roman" w:cs="Times New Roman"/>
          <w:sz w:val="28"/>
          <w:szCs w:val="28"/>
        </w:rPr>
        <w:t xml:space="preserve">    </w:t>
      </w:r>
      <w:r w:rsidR="00EF5068">
        <w:rPr>
          <w:rFonts w:ascii="Times New Roman" w:hAnsi="Times New Roman" w:cs="Times New Roman"/>
          <w:sz w:val="28"/>
          <w:szCs w:val="28"/>
        </w:rPr>
        <w:t>2. Контроль за исполнением настоящего постановления оставляю за собой.</w:t>
      </w:r>
    </w:p>
    <w:p w:rsidR="000E36BB" w:rsidRPr="007A138A" w:rsidRDefault="000E36BB" w:rsidP="00883E9C">
      <w:pPr>
        <w:jc w:val="both"/>
        <w:textAlignment w:val="baseline"/>
        <w:rPr>
          <w:rFonts w:ascii="Times New Roman" w:hAnsi="Times New Roman" w:cs="Times New Roman"/>
          <w:sz w:val="28"/>
          <w:szCs w:val="28"/>
        </w:rPr>
      </w:pPr>
    </w:p>
    <w:p w:rsidR="004F1C55" w:rsidRDefault="00883E9C" w:rsidP="00574F26">
      <w:pPr>
        <w:spacing w:after="0" w:line="240" w:lineRule="auto"/>
        <w:jc w:val="both"/>
        <w:rPr>
          <w:rFonts w:ascii="Times New Roman" w:hAnsi="Times New Roman" w:cs="Times New Roman"/>
          <w:sz w:val="28"/>
          <w:szCs w:val="28"/>
        </w:rPr>
      </w:pPr>
      <w:r w:rsidRPr="007A138A">
        <w:rPr>
          <w:rFonts w:ascii="Times New Roman" w:hAnsi="Times New Roman" w:cs="Times New Roman"/>
          <w:sz w:val="28"/>
          <w:szCs w:val="28"/>
        </w:rPr>
        <w:br/>
      </w:r>
      <w:r w:rsidR="004F1C55">
        <w:rPr>
          <w:rFonts w:ascii="Times New Roman" w:hAnsi="Times New Roman" w:cs="Times New Roman"/>
          <w:sz w:val="28"/>
          <w:szCs w:val="28"/>
        </w:rPr>
        <w:t>Глава</w:t>
      </w:r>
      <w:r w:rsidR="006A173B">
        <w:rPr>
          <w:rFonts w:ascii="Times New Roman" w:hAnsi="Times New Roman" w:cs="Times New Roman"/>
          <w:sz w:val="28"/>
          <w:szCs w:val="28"/>
        </w:rPr>
        <w:t xml:space="preserve"> сельского поселения          </w:t>
      </w:r>
      <w:r w:rsidR="000E36BB">
        <w:rPr>
          <w:rFonts w:ascii="Times New Roman" w:hAnsi="Times New Roman" w:cs="Times New Roman"/>
          <w:sz w:val="28"/>
          <w:szCs w:val="28"/>
        </w:rPr>
        <w:t xml:space="preserve">                               </w:t>
      </w:r>
    </w:p>
    <w:p w:rsidR="000E36BB" w:rsidRDefault="000E36BB" w:rsidP="00574F2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Тавларовский </w:t>
      </w:r>
      <w:proofErr w:type="gramStart"/>
      <w:r>
        <w:rPr>
          <w:rFonts w:ascii="Times New Roman" w:hAnsi="Times New Roman" w:cs="Times New Roman"/>
          <w:sz w:val="28"/>
          <w:szCs w:val="28"/>
        </w:rPr>
        <w:t xml:space="preserve">сельсовет: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Тимерзянов</w:t>
      </w:r>
      <w:proofErr w:type="spellEnd"/>
      <w:r>
        <w:rPr>
          <w:rFonts w:ascii="Times New Roman" w:hAnsi="Times New Roman" w:cs="Times New Roman"/>
          <w:sz w:val="28"/>
          <w:szCs w:val="28"/>
        </w:rPr>
        <w:t xml:space="preserve"> Т.Ф.</w:t>
      </w:r>
    </w:p>
    <w:p w:rsidR="004F1C55" w:rsidRDefault="004F1C55" w:rsidP="000E36BB">
      <w:pPr>
        <w:pStyle w:val="ConsPlusNormal"/>
        <w:outlineLvl w:val="0"/>
        <w:rPr>
          <w:rFonts w:ascii="Times New Roman" w:hAnsi="Times New Roman" w:cs="Times New Roman"/>
          <w:b/>
          <w:bCs/>
          <w:color w:val="444444"/>
          <w:sz w:val="28"/>
          <w:szCs w:val="28"/>
        </w:rPr>
      </w:pPr>
    </w:p>
    <w:p w:rsidR="00883E9C" w:rsidRPr="000E36BB" w:rsidRDefault="00883E9C" w:rsidP="00883E9C">
      <w:pPr>
        <w:pStyle w:val="ConsPlusNormal"/>
        <w:jc w:val="right"/>
        <w:outlineLvl w:val="0"/>
        <w:rPr>
          <w:rFonts w:ascii="Times New Roman" w:hAnsi="Times New Roman" w:cs="Times New Roman"/>
          <w:sz w:val="24"/>
          <w:szCs w:val="24"/>
        </w:rPr>
      </w:pPr>
      <w:r w:rsidRPr="007A138A">
        <w:rPr>
          <w:rFonts w:ascii="Times New Roman" w:hAnsi="Times New Roman" w:cs="Times New Roman"/>
          <w:b/>
          <w:bCs/>
          <w:color w:val="444444"/>
          <w:sz w:val="28"/>
          <w:szCs w:val="28"/>
        </w:rPr>
        <w:br/>
      </w:r>
      <w:r w:rsidRPr="000E36BB">
        <w:rPr>
          <w:rFonts w:ascii="Times New Roman" w:hAnsi="Times New Roman" w:cs="Times New Roman"/>
          <w:sz w:val="24"/>
          <w:szCs w:val="24"/>
        </w:rPr>
        <w:lastRenderedPageBreak/>
        <w:t>Утвержден</w:t>
      </w:r>
      <w:r w:rsidR="000E36BB" w:rsidRPr="000E36BB">
        <w:rPr>
          <w:rFonts w:ascii="Times New Roman" w:hAnsi="Times New Roman" w:cs="Times New Roman"/>
          <w:sz w:val="24"/>
          <w:szCs w:val="24"/>
        </w:rPr>
        <w:t xml:space="preserve"> постановлением № 16</w:t>
      </w:r>
    </w:p>
    <w:p w:rsidR="008A4BF7" w:rsidRPr="000E36BB" w:rsidRDefault="000E36BB" w:rsidP="000E36BB">
      <w:pPr>
        <w:spacing w:line="204" w:lineRule="atLeast"/>
        <w:textAlignment w:val="baseline"/>
        <w:rPr>
          <w:rFonts w:ascii="Times New Roman" w:hAnsi="Times New Roman" w:cs="Times New Roman"/>
          <w:b/>
          <w:bCs/>
          <w:sz w:val="24"/>
          <w:szCs w:val="24"/>
        </w:rPr>
      </w:pPr>
      <w:r w:rsidRPr="000E36B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0E36BB">
        <w:rPr>
          <w:rFonts w:ascii="Times New Roman" w:hAnsi="Times New Roman" w:cs="Times New Roman"/>
          <w:bCs/>
          <w:sz w:val="24"/>
          <w:szCs w:val="24"/>
        </w:rPr>
        <w:t xml:space="preserve">  от 07.04.2026 года </w:t>
      </w:r>
      <w:r w:rsidR="00883E9C" w:rsidRPr="000E36BB">
        <w:rPr>
          <w:rFonts w:ascii="Times New Roman" w:hAnsi="Times New Roman" w:cs="Times New Roman"/>
          <w:b/>
          <w:bCs/>
          <w:sz w:val="24"/>
          <w:szCs w:val="24"/>
        </w:rPr>
        <w:br/>
      </w:r>
    </w:p>
    <w:p w:rsidR="00883E9C" w:rsidRPr="007A138A" w:rsidRDefault="00883E9C" w:rsidP="008A4BF7">
      <w:pPr>
        <w:spacing w:line="204" w:lineRule="atLeast"/>
        <w:jc w:val="center"/>
        <w:textAlignment w:val="baseline"/>
        <w:rPr>
          <w:rFonts w:ascii="Times New Roman" w:hAnsi="Times New Roman" w:cs="Times New Roman"/>
          <w:b/>
          <w:bCs/>
          <w:sz w:val="28"/>
          <w:szCs w:val="28"/>
        </w:rPr>
      </w:pPr>
      <w:r w:rsidRPr="007A138A">
        <w:rPr>
          <w:rFonts w:ascii="Times New Roman" w:hAnsi="Times New Roman" w:cs="Times New Roman"/>
          <w:b/>
          <w:bCs/>
          <w:sz w:val="28"/>
          <w:szCs w:val="28"/>
        </w:rPr>
        <w:t xml:space="preserve">Порядок санкционирования операций со средствами участников казначейского сопровождения, источником финансового обеспечения которых являются средства бюджета </w:t>
      </w:r>
      <w:r w:rsidR="00574F26">
        <w:rPr>
          <w:rFonts w:ascii="Times New Roman" w:hAnsi="Times New Roman" w:cs="Times New Roman"/>
          <w:b/>
          <w:bCs/>
          <w:sz w:val="28"/>
          <w:szCs w:val="28"/>
        </w:rPr>
        <w:t xml:space="preserve">сельского поселения </w:t>
      </w:r>
      <w:r w:rsidR="000E36BB" w:rsidRPr="000E36BB">
        <w:rPr>
          <w:rFonts w:ascii="Times New Roman" w:hAnsi="Times New Roman" w:cs="Times New Roman"/>
          <w:b/>
          <w:bCs/>
          <w:sz w:val="28"/>
          <w:szCs w:val="28"/>
        </w:rPr>
        <w:t xml:space="preserve">Тавларовский сельсовет </w:t>
      </w:r>
      <w:r w:rsidRPr="007A138A">
        <w:rPr>
          <w:rFonts w:ascii="Times New Roman" w:hAnsi="Times New Roman" w:cs="Times New Roman"/>
          <w:b/>
          <w:sz w:val="28"/>
          <w:szCs w:val="28"/>
        </w:rPr>
        <w:t xml:space="preserve">муниципального района Буздякский район </w:t>
      </w:r>
      <w:r w:rsidRPr="007A138A">
        <w:rPr>
          <w:rFonts w:ascii="Times New Roman" w:hAnsi="Times New Roman" w:cs="Times New Roman"/>
          <w:b/>
          <w:bCs/>
          <w:sz w:val="28"/>
          <w:szCs w:val="28"/>
        </w:rPr>
        <w:t>Республики Башкортостан</w:t>
      </w:r>
    </w:p>
    <w:p w:rsidR="00883E9C" w:rsidRPr="007A138A" w:rsidRDefault="00883E9C" w:rsidP="00883E9C">
      <w:pPr>
        <w:spacing w:line="204" w:lineRule="atLeast"/>
        <w:textAlignment w:val="baseline"/>
        <w:rPr>
          <w:rFonts w:ascii="Times New Roman" w:hAnsi="Times New Roman" w:cs="Times New Roman"/>
          <w:sz w:val="28"/>
          <w:szCs w:val="28"/>
        </w:rPr>
      </w:pPr>
      <w:r w:rsidRPr="007A138A">
        <w:rPr>
          <w:rFonts w:ascii="Times New Roman" w:hAnsi="Times New Roman" w:cs="Times New Roman"/>
          <w:sz w:val="28"/>
          <w:szCs w:val="28"/>
        </w:rPr>
        <w:br/>
      </w:r>
    </w:p>
    <w:p w:rsidR="00883E9C" w:rsidRPr="007A138A" w:rsidRDefault="00883E9C" w:rsidP="00B970BB">
      <w:pPr>
        <w:spacing w:line="204" w:lineRule="atLeast"/>
        <w:ind w:firstLine="480"/>
        <w:jc w:val="both"/>
        <w:textAlignment w:val="baseline"/>
        <w:rPr>
          <w:rFonts w:ascii="Times New Roman" w:hAnsi="Times New Roman" w:cs="Times New Roman"/>
          <w:sz w:val="28"/>
          <w:szCs w:val="28"/>
        </w:rPr>
      </w:pPr>
      <w:r w:rsidRPr="007A138A">
        <w:rPr>
          <w:rFonts w:ascii="Times New Roman" w:hAnsi="Times New Roman" w:cs="Times New Roman"/>
          <w:sz w:val="28"/>
          <w:szCs w:val="28"/>
        </w:rPr>
        <w:t>1. Настоящий Порядок на основании </w:t>
      </w:r>
      <w:hyperlink r:id="rId9" w:anchor="BT80P8" w:history="1">
        <w:r w:rsidRPr="00363A0B">
          <w:rPr>
            <w:rFonts w:ascii="Times New Roman" w:hAnsi="Times New Roman" w:cs="Times New Roman"/>
            <w:sz w:val="28"/>
            <w:szCs w:val="28"/>
          </w:rPr>
          <w:t>пункта 5 статьи 242.23 Бюджетного кодекса Российской Федерации</w:t>
        </w:r>
      </w:hyperlink>
      <w:r w:rsidRPr="00363A0B">
        <w:rPr>
          <w:rFonts w:ascii="Times New Roman" w:hAnsi="Times New Roman" w:cs="Times New Roman"/>
          <w:sz w:val="28"/>
          <w:szCs w:val="28"/>
        </w:rPr>
        <w:t> </w:t>
      </w:r>
      <w:r w:rsidRPr="007A138A">
        <w:rPr>
          <w:rFonts w:ascii="Times New Roman" w:hAnsi="Times New Roman" w:cs="Times New Roman"/>
          <w:sz w:val="28"/>
          <w:szCs w:val="28"/>
        </w:rPr>
        <w:t xml:space="preserve">устанавливает правила осуществления </w:t>
      </w:r>
      <w:r w:rsidR="00574F26">
        <w:rPr>
          <w:rFonts w:ascii="Times New Roman" w:hAnsi="Times New Roman" w:cs="Times New Roman"/>
          <w:sz w:val="28"/>
          <w:szCs w:val="28"/>
        </w:rPr>
        <w:t xml:space="preserve">Администрацией сельского поселения </w:t>
      </w:r>
      <w:r w:rsidR="000E36BB" w:rsidRPr="000E36BB">
        <w:rPr>
          <w:rFonts w:ascii="Times New Roman" w:hAnsi="Times New Roman" w:cs="Times New Roman"/>
          <w:sz w:val="28"/>
          <w:szCs w:val="28"/>
        </w:rPr>
        <w:t>Тавларовский сельсовет</w:t>
      </w:r>
      <w:r w:rsidRPr="007A138A">
        <w:rPr>
          <w:rFonts w:ascii="Times New Roman" w:hAnsi="Times New Roman" w:cs="Times New Roman"/>
          <w:sz w:val="28"/>
          <w:szCs w:val="28"/>
        </w:rPr>
        <w:t xml:space="preserve"> муниципального района Буздякский район Республики Башкортостан (далее -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санкционирования операций со средствами участников казначейского сопровождения, источником финансового обеспечения которых являются средства бюджета муниципального района в соответствии со </w:t>
      </w:r>
      <w:hyperlink r:id="rId10" w:anchor="BUQ0PI" w:history="1">
        <w:r w:rsidRPr="007A138A">
          <w:rPr>
            <w:rFonts w:ascii="Times New Roman" w:hAnsi="Times New Roman" w:cs="Times New Roman"/>
            <w:sz w:val="28"/>
            <w:szCs w:val="28"/>
          </w:rPr>
          <w:t>статьей 242.26 Бюджетного кодекса Российской Федерации</w:t>
        </w:r>
      </w:hyperlink>
      <w:r w:rsidRPr="007A138A">
        <w:rPr>
          <w:rFonts w:ascii="Times New Roman" w:hAnsi="Times New Roman" w:cs="Times New Roman"/>
          <w:sz w:val="28"/>
          <w:szCs w:val="28"/>
        </w:rPr>
        <w:t> (далее - целевые средства).</w:t>
      </w:r>
      <w:r w:rsidRPr="007A138A">
        <w:rPr>
          <w:rFonts w:ascii="Times New Roman" w:hAnsi="Times New Roman" w:cs="Times New Roman"/>
          <w:sz w:val="28"/>
          <w:szCs w:val="28"/>
        </w:rPr>
        <w:br/>
        <w:t xml:space="preserve">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осуществляет казначейское сопровождение целевых средств в порядке, установленном Правительством Республики Башкортостан в соответствии с общими требованиями, установленными Правительством Российской Федерации и нормативными актами муниципального района.</w:t>
      </w:r>
      <w:r w:rsidRPr="007A138A">
        <w:rPr>
          <w:rFonts w:ascii="Times New Roman" w:hAnsi="Times New Roman" w:cs="Times New Roman"/>
          <w:sz w:val="28"/>
          <w:szCs w:val="28"/>
        </w:rPr>
        <w:br/>
        <w:t xml:space="preserve">     2. </w:t>
      </w:r>
      <w:r w:rsidR="000E36BB">
        <w:rPr>
          <w:rFonts w:ascii="Times New Roman" w:hAnsi="Times New Roman" w:cs="Times New Roman"/>
          <w:sz w:val="28"/>
          <w:szCs w:val="28"/>
        </w:rPr>
        <w:t xml:space="preserve"> </w:t>
      </w:r>
      <w:r w:rsidRPr="007A138A">
        <w:rPr>
          <w:rFonts w:ascii="Times New Roman" w:hAnsi="Times New Roman" w:cs="Times New Roman"/>
          <w:sz w:val="28"/>
          <w:szCs w:val="28"/>
        </w:rPr>
        <w:t>Целевые средства предоставляются участникам</w:t>
      </w:r>
      <w:r w:rsidR="000E36BB">
        <w:rPr>
          <w:rFonts w:ascii="Times New Roman" w:hAnsi="Times New Roman" w:cs="Times New Roman"/>
          <w:sz w:val="28"/>
          <w:szCs w:val="28"/>
        </w:rPr>
        <w:t xml:space="preserve"> казначейского сопровождения на </w:t>
      </w:r>
      <w:r w:rsidRPr="007A138A">
        <w:rPr>
          <w:rFonts w:ascii="Times New Roman" w:hAnsi="Times New Roman" w:cs="Times New Roman"/>
          <w:sz w:val="28"/>
          <w:szCs w:val="28"/>
        </w:rPr>
        <w:t>основании следующих документов:</w:t>
      </w:r>
      <w:r w:rsidRPr="007A138A">
        <w:rPr>
          <w:rFonts w:ascii="Times New Roman" w:hAnsi="Times New Roman" w:cs="Times New Roman"/>
          <w:sz w:val="28"/>
          <w:szCs w:val="28"/>
        </w:rPr>
        <w:br/>
        <w:t xml:space="preserve">           а) муниципальных контрактов о поставке товаров, выполнении работ, оказании услуг (далее – муниципальный контракт);</w:t>
      </w:r>
      <w:r w:rsidRPr="007A138A">
        <w:rPr>
          <w:rFonts w:ascii="Times New Roman" w:hAnsi="Times New Roman" w:cs="Times New Roman"/>
          <w:sz w:val="28"/>
          <w:szCs w:val="28"/>
        </w:rPr>
        <w:br/>
        <w:t xml:space="preserve">          б) договоров (соглашений) о предоставлении субсидий, концессионных соглашений, договоров о предоставлении бюджетных инвестиций в соответствии со </w:t>
      </w:r>
      <w:hyperlink r:id="rId11" w:anchor="8Q40M5" w:history="1">
        <w:r w:rsidRPr="00050F07">
          <w:rPr>
            <w:rFonts w:ascii="Times New Roman" w:hAnsi="Times New Roman" w:cs="Times New Roman"/>
            <w:sz w:val="28"/>
            <w:szCs w:val="28"/>
          </w:rPr>
          <w:t>статьей 80 Бюджетного кодекса Российской Федерации</w:t>
        </w:r>
      </w:hyperlink>
      <w:r w:rsidRPr="007A138A">
        <w:rPr>
          <w:rFonts w:ascii="Times New Roman" w:hAnsi="Times New Roman" w:cs="Times New Roman"/>
          <w:sz w:val="28"/>
          <w:szCs w:val="28"/>
        </w:rPr>
        <w:t>, договоров о предоставлении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абзаце (далее - договор (соглашение);</w:t>
      </w:r>
      <w:r w:rsidRPr="007A138A">
        <w:rPr>
          <w:rFonts w:ascii="Times New Roman" w:hAnsi="Times New Roman" w:cs="Times New Roman"/>
          <w:sz w:val="28"/>
          <w:szCs w:val="28"/>
        </w:rPr>
        <w:br/>
        <w:t xml:space="preserve">         в) контрактов (договоров)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муниципальных контрактов, договоров (соглашений), указанных в подпунктах "а" и "б" настоящего пункта (далее - контракт (договор).</w:t>
      </w:r>
      <w:r w:rsidRPr="007A138A">
        <w:rPr>
          <w:rFonts w:ascii="Times New Roman" w:hAnsi="Times New Roman" w:cs="Times New Roman"/>
          <w:sz w:val="28"/>
          <w:szCs w:val="28"/>
        </w:rPr>
        <w:br/>
        <w:t xml:space="preserve">      Положения настоящего Порядка, установленные для муниципальных контрактов, договоров (соглашений), распространяются на контракты (договоры) о поставке товаров, выполнении работ и оказании услуг, заключаемые бюджетными и автономными учреждениями (далее - договоры учреждений), контракты (договоры), источником финансового обеспечения которых являются указанные договоры учреждений, если законодательством Российской Федерации и Республики Башкортостан предусмотрены требования об осуществлении казначейского сопровождения средств </w:t>
      </w:r>
      <w:proofErr w:type="spellStart"/>
      <w:r w:rsidRPr="007A138A">
        <w:rPr>
          <w:rFonts w:ascii="Times New Roman" w:hAnsi="Times New Roman" w:cs="Times New Roman"/>
          <w:sz w:val="28"/>
          <w:szCs w:val="28"/>
        </w:rPr>
        <w:t>Финорганом</w:t>
      </w:r>
      <w:proofErr w:type="spellEnd"/>
      <w:r w:rsidRPr="007A138A">
        <w:rPr>
          <w:rFonts w:ascii="Times New Roman" w:hAnsi="Times New Roman" w:cs="Times New Roman"/>
          <w:sz w:val="28"/>
          <w:szCs w:val="28"/>
        </w:rPr>
        <w:t>, предоставляемых на основании таких договоров учреждений.</w:t>
      </w:r>
      <w:r w:rsidRPr="007A138A">
        <w:rPr>
          <w:rFonts w:ascii="Times New Roman" w:hAnsi="Times New Roman" w:cs="Times New Roman"/>
          <w:sz w:val="28"/>
          <w:szCs w:val="28"/>
        </w:rPr>
        <w:br/>
      </w:r>
      <w:r w:rsidR="00050F07">
        <w:rPr>
          <w:rFonts w:ascii="Times New Roman" w:hAnsi="Times New Roman" w:cs="Times New Roman"/>
          <w:sz w:val="28"/>
          <w:szCs w:val="28"/>
        </w:rPr>
        <w:t xml:space="preserve">   </w:t>
      </w:r>
      <w:r w:rsidRPr="007A138A">
        <w:rPr>
          <w:rFonts w:ascii="Times New Roman" w:hAnsi="Times New Roman" w:cs="Times New Roman"/>
          <w:sz w:val="28"/>
          <w:szCs w:val="28"/>
        </w:rPr>
        <w:t>Положения настоящего Порядка, установленные для участников казначейского сопровождения, распространяются также на их обособленные (структурные) подразделения.</w:t>
      </w:r>
      <w:r w:rsidRPr="007A138A">
        <w:rPr>
          <w:rFonts w:ascii="Times New Roman" w:hAnsi="Times New Roman" w:cs="Times New Roman"/>
          <w:sz w:val="28"/>
          <w:szCs w:val="28"/>
        </w:rPr>
        <w:br/>
        <w:t xml:space="preserve">      3. Участники казначейского сопровождения при исполнении муниципального контракта, договора (соглашения), контракта (договора) (далее - документ, обосновывающий обязательство) представляют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распоряжения о совершении казначейских платежей (далее - распоряжение) в виде платежных поручений, оформленных в соответствии с </w:t>
      </w:r>
      <w:hyperlink r:id="rId12" w:anchor="64U0IK" w:history="1">
        <w:r w:rsidRPr="00363A0B">
          <w:rPr>
            <w:rFonts w:ascii="Times New Roman" w:hAnsi="Times New Roman" w:cs="Times New Roman"/>
            <w:sz w:val="28"/>
            <w:szCs w:val="28"/>
          </w:rPr>
          <w:t>Положением Центрального банка Российской Федерации от 29 июня 2021 года N 762-П "О правилах осуществления перевода денежных средств"</w:t>
        </w:r>
      </w:hyperlink>
      <w:r w:rsidRPr="00363A0B">
        <w:rPr>
          <w:rFonts w:ascii="Times New Roman" w:hAnsi="Times New Roman" w:cs="Times New Roman"/>
          <w:sz w:val="28"/>
          <w:szCs w:val="28"/>
        </w:rPr>
        <w:t> с учетом требований, установленных </w:t>
      </w:r>
      <w:hyperlink r:id="rId13" w:anchor="64S0IJ" w:history="1">
        <w:r w:rsidRPr="00363A0B">
          <w:rPr>
            <w:rFonts w:ascii="Times New Roman" w:hAnsi="Times New Roman" w:cs="Times New Roman"/>
            <w:sz w:val="28"/>
            <w:szCs w:val="28"/>
          </w:rPr>
          <w:t>Положением Банка России от 9 января 2023 года N 813-П "О ведении Банком России и кредитными организациями банковских счетов территориальных органов Федерального казначейства"</w:t>
        </w:r>
      </w:hyperlink>
      <w:r w:rsidRPr="007A138A">
        <w:rPr>
          <w:rFonts w:ascii="Times New Roman" w:hAnsi="Times New Roman" w:cs="Times New Roman"/>
          <w:sz w:val="28"/>
          <w:szCs w:val="28"/>
        </w:rPr>
        <w:t>.</w:t>
      </w:r>
      <w:r w:rsidRPr="007A138A">
        <w:rPr>
          <w:rFonts w:ascii="Times New Roman" w:hAnsi="Times New Roman" w:cs="Times New Roman"/>
          <w:sz w:val="28"/>
          <w:szCs w:val="28"/>
        </w:rPr>
        <w:br/>
        <w:t xml:space="preserve">      4. При санкционировании операций с целевыми средствами обмен информацией между </w:t>
      </w:r>
      <w:proofErr w:type="spellStart"/>
      <w:r w:rsidRPr="007A138A">
        <w:rPr>
          <w:rFonts w:ascii="Times New Roman" w:hAnsi="Times New Roman" w:cs="Times New Roman"/>
          <w:sz w:val="28"/>
          <w:szCs w:val="28"/>
        </w:rPr>
        <w:t>Финорганом</w:t>
      </w:r>
      <w:proofErr w:type="spellEnd"/>
      <w:r w:rsidRPr="007A138A">
        <w:rPr>
          <w:rFonts w:ascii="Times New Roman" w:hAnsi="Times New Roman" w:cs="Times New Roman"/>
          <w:sz w:val="28"/>
          <w:szCs w:val="28"/>
        </w:rPr>
        <w:t xml:space="preserve">, получателем бюджетных средств, которому доведены лимиты бюджетных обязательств на заключение муниципальных контрактов (далее </w:t>
      </w:r>
      <w:r w:rsidR="00284767">
        <w:rPr>
          <w:rFonts w:ascii="Times New Roman" w:hAnsi="Times New Roman" w:cs="Times New Roman"/>
          <w:sz w:val="28"/>
          <w:szCs w:val="28"/>
        </w:rPr>
        <w:t>–</w:t>
      </w:r>
      <w:r w:rsidRPr="007A138A">
        <w:rPr>
          <w:rFonts w:ascii="Times New Roman" w:hAnsi="Times New Roman" w:cs="Times New Roman"/>
          <w:sz w:val="28"/>
          <w:szCs w:val="28"/>
        </w:rPr>
        <w:t xml:space="preserve"> </w:t>
      </w:r>
      <w:r w:rsidR="00284767">
        <w:rPr>
          <w:rFonts w:ascii="Times New Roman" w:hAnsi="Times New Roman" w:cs="Times New Roman"/>
          <w:sz w:val="28"/>
          <w:szCs w:val="28"/>
        </w:rPr>
        <w:t xml:space="preserve">муниципальный </w:t>
      </w:r>
      <w:r w:rsidRPr="007A138A">
        <w:rPr>
          <w:rFonts w:ascii="Times New Roman" w:hAnsi="Times New Roman" w:cs="Times New Roman"/>
          <w:sz w:val="28"/>
          <w:szCs w:val="28"/>
        </w:rPr>
        <w:t>заказчик, заказчик), на предоставление субсидий и бюджетных инвестиций (далее - получатель бюджетных средств), и участником казначейского сопровождения, или заказчиком и участником казначейского сопровождения осуществляется с применением документов, предусмотренных настоящим Порядком, сформированных в Государственной информационной системе "Финансы" (далее - ГИС "Финансы") и подписанных усиленной квалифицированной электронной подписью лица, имеющего право на подписание документов (далее - электронный документ, электронная подпись), а также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w:t>
      </w:r>
      <w:r w:rsidRPr="007A138A">
        <w:rPr>
          <w:rFonts w:ascii="Times New Roman" w:hAnsi="Times New Roman" w:cs="Times New Roman"/>
          <w:sz w:val="28"/>
          <w:szCs w:val="28"/>
        </w:rPr>
        <w:br/>
        <w:t xml:space="preserve">     Обмен документами при отсутствии у участника казначейского сопровождения технической возможности информационного обмена с применением электронной подписи осуществляется с применением документооборота на бумажном носителе и представлением документов в двух экземплярах. </w:t>
      </w:r>
      <w:proofErr w:type="spellStart"/>
      <w:r w:rsidR="000C69E7" w:rsidRPr="007A138A">
        <w:rPr>
          <w:rFonts w:ascii="Times New Roman" w:hAnsi="Times New Roman" w:cs="Times New Roman"/>
          <w:sz w:val="28"/>
          <w:szCs w:val="28"/>
        </w:rPr>
        <w:t>Ф</w:t>
      </w:r>
      <w:r w:rsidRPr="007A138A">
        <w:rPr>
          <w:rFonts w:ascii="Times New Roman" w:hAnsi="Times New Roman" w:cs="Times New Roman"/>
          <w:sz w:val="28"/>
          <w:szCs w:val="28"/>
        </w:rPr>
        <w:t>инорган</w:t>
      </w:r>
      <w:proofErr w:type="spellEnd"/>
      <w:r w:rsidR="000C69E7">
        <w:rPr>
          <w:rFonts w:ascii="Times New Roman" w:hAnsi="Times New Roman" w:cs="Times New Roman"/>
          <w:sz w:val="28"/>
          <w:szCs w:val="28"/>
        </w:rPr>
        <w:t xml:space="preserve"> </w:t>
      </w:r>
      <w:r w:rsidRPr="007A138A">
        <w:rPr>
          <w:rFonts w:ascii="Times New Roman" w:hAnsi="Times New Roman" w:cs="Times New Roman"/>
          <w:sz w:val="28"/>
          <w:szCs w:val="28"/>
        </w:rPr>
        <w:t>по обращению участника казначейского сопровождения обеспечивает доступ к ГИС "Финансы" с автоматизированного рабочего места в Министерстве для формирования документов, предусмотренных настоящим Порядком.</w:t>
      </w:r>
      <w:r w:rsidRPr="007A138A">
        <w:rPr>
          <w:rFonts w:ascii="Times New Roman" w:hAnsi="Times New Roman" w:cs="Times New Roman"/>
          <w:sz w:val="28"/>
          <w:szCs w:val="28"/>
        </w:rPr>
        <w:br/>
        <w:t xml:space="preserve">      5. Для санкционирования операций с целевыми средствами участник казначейского сопровождения представляет в </w:t>
      </w:r>
      <w:proofErr w:type="spellStart"/>
      <w:r w:rsidRPr="007A138A">
        <w:rPr>
          <w:rFonts w:ascii="Times New Roman" w:hAnsi="Times New Roman" w:cs="Times New Roman"/>
          <w:sz w:val="28"/>
          <w:szCs w:val="28"/>
        </w:rPr>
        <w:t>финорган</w:t>
      </w:r>
      <w:proofErr w:type="spellEnd"/>
      <w:r w:rsidR="000C69E7">
        <w:rPr>
          <w:rFonts w:ascii="Times New Roman" w:hAnsi="Times New Roman" w:cs="Times New Roman"/>
          <w:sz w:val="28"/>
          <w:szCs w:val="28"/>
        </w:rPr>
        <w:t xml:space="preserve"> </w:t>
      </w:r>
      <w:r w:rsidRPr="007A138A">
        <w:rPr>
          <w:rFonts w:ascii="Times New Roman" w:hAnsi="Times New Roman" w:cs="Times New Roman"/>
          <w:sz w:val="28"/>
          <w:szCs w:val="28"/>
        </w:rPr>
        <w:t>Сведения об операциях с целевыми средствами на 20___ год и на плановый период 20___ - 20___ годов согласно приложению N 1 к настоящему Порядку (далее - Сведения), в которых указываются источники поступлений целевых средств согласно приложению N 2 к настоящему Порядку, а также направления расходования целевых средств согласно приложению N 3 к настоящему Порядку, обеспечивающие достижение результата предоставления бюджетных инвестиций (субсидии), соответствующие предмету и условиям документа, обосновывающего обязательство.</w:t>
      </w:r>
      <w:r w:rsidRPr="007A138A">
        <w:rPr>
          <w:rFonts w:ascii="Times New Roman" w:hAnsi="Times New Roman" w:cs="Times New Roman"/>
          <w:sz w:val="28"/>
          <w:szCs w:val="28"/>
        </w:rPr>
        <w:br/>
        <w:t xml:space="preserve">      5.1. В случае, если при исполнении документа, обосновывающего обязательство, устанавливаются положения о казначейском сопровождении средств по документу, обосновывающему обязательство, при заключении которого средства не подлежали казначейскому сопровождению, участник казначейского сопровождения одновременно со Сведениями представляет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информацию о суммах кассовых выплат (в том числе о суммах авансовых платежей), произведенных с даты заключения документа, обосновывающего обязательство, до даты открытия лицевого счета (раздела на лицевом счете) участника казначейского сопровождения (рекомендуемый образец приведен в приложении N 15 к настоящему Порядку) с приложением копий документов, подтверждающих возникновение денежных обязательств.</w:t>
      </w:r>
      <w:r w:rsidRPr="007A138A">
        <w:rPr>
          <w:rFonts w:ascii="Times New Roman" w:hAnsi="Times New Roman" w:cs="Times New Roman"/>
          <w:sz w:val="28"/>
          <w:szCs w:val="28"/>
        </w:rPr>
        <w:br/>
      </w:r>
      <w:r w:rsidR="00050F07">
        <w:rPr>
          <w:rFonts w:ascii="Times New Roman" w:hAnsi="Times New Roman" w:cs="Times New Roman"/>
          <w:sz w:val="28"/>
          <w:szCs w:val="28"/>
        </w:rPr>
        <w:t xml:space="preserve">   </w:t>
      </w:r>
      <w:r w:rsidRPr="007A138A">
        <w:rPr>
          <w:rFonts w:ascii="Times New Roman" w:hAnsi="Times New Roman" w:cs="Times New Roman"/>
          <w:sz w:val="28"/>
          <w:szCs w:val="28"/>
        </w:rPr>
        <w:t>6. Сведения для участника казначейского сопровождения, являющегося исполнителем (подрядчиком, поставщиком, получателем субсидии) по документу, обосновывающему обязательство (далее - исполнитель), утверждаются в электронном виде в ГИС "Финансы" или при отсутствии технической возможности на бумажном носителе соответственно государственным заказчиком (заказчиком), получателем бюджетных средств в соответствии с условиями документа, обосновывающего обязательство.</w:t>
      </w:r>
      <w:r w:rsidRPr="007A138A">
        <w:rPr>
          <w:rFonts w:ascii="Times New Roman" w:hAnsi="Times New Roman" w:cs="Times New Roman"/>
          <w:sz w:val="28"/>
          <w:szCs w:val="28"/>
        </w:rPr>
        <w:br/>
        <w:t xml:space="preserve">     При предоставлении участником казначейского сопровождения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разрешения государственного заказчика (заказчика), получателя бюджетных средств на утверждение Сведений исполнителем, Сведения утверждаются исполнителем самостоятельно (за исключением случаев, перечисленных в пункте 6.1 настоящего Порядка).</w:t>
      </w:r>
      <w:r w:rsidRPr="007A138A">
        <w:rPr>
          <w:rFonts w:ascii="Times New Roman" w:hAnsi="Times New Roman" w:cs="Times New Roman"/>
          <w:sz w:val="28"/>
          <w:szCs w:val="28"/>
        </w:rPr>
        <w:br/>
        <w:t xml:space="preserve">       Сведения для обособленного (структурного) подразделения юридического лица, осуществляющего расходование целевых средств, утверждаются в электронном виде или при отсутствии технической возможности на бумажном носителе:</w:t>
      </w:r>
      <w:r w:rsidRPr="007A138A">
        <w:rPr>
          <w:rFonts w:ascii="Times New Roman" w:hAnsi="Times New Roman" w:cs="Times New Roman"/>
          <w:sz w:val="28"/>
          <w:szCs w:val="28"/>
        </w:rPr>
        <w:br/>
        <w:t xml:space="preserve">      муниципальным заказчиком (заказчиком), получателем бюджетных средств;</w:t>
      </w:r>
      <w:r w:rsidRPr="007A138A">
        <w:rPr>
          <w:rFonts w:ascii="Times New Roman" w:hAnsi="Times New Roman" w:cs="Times New Roman"/>
          <w:sz w:val="28"/>
          <w:szCs w:val="28"/>
        </w:rPr>
        <w:br/>
        <w:t xml:space="preserve">  юридическим лицом, создавшим указанное обособленное (структурное) подразделение, в случае представления им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разрешения муниципального  заказчика (заказчика), получателя бюджетных средств на утверждение Сведений;</w:t>
      </w:r>
      <w:r w:rsidRPr="007A138A">
        <w:rPr>
          <w:rFonts w:ascii="Times New Roman" w:hAnsi="Times New Roman" w:cs="Times New Roman"/>
          <w:sz w:val="28"/>
          <w:szCs w:val="28"/>
        </w:rPr>
        <w:br/>
        <w:t xml:space="preserve">       обособленным (структурным) подразделением юридического лица в случае представления им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разрешения юридического лица, создавшего указанное обособленное (структурное) подразделение, на утверждение Сведений обособленным (структурным) подразделением (при наличии разрешения государственного заказчика (заказчика), получателя бюджетных средств на утверждение Сведений юридическим лицом, создавшим указанное обособленное (структурное) подразделение).</w:t>
      </w:r>
      <w:r w:rsidRPr="007A138A">
        <w:rPr>
          <w:rFonts w:ascii="Times New Roman" w:hAnsi="Times New Roman" w:cs="Times New Roman"/>
          <w:sz w:val="28"/>
          <w:szCs w:val="28"/>
        </w:rPr>
        <w:br/>
        <w:t xml:space="preserve">     Уведомление об отказе в утверждении Сведений направляется в случае, если источники поступлений и направления расходования целевых средств, указанные в Сведениях, не соответствуют результатам их предоставления, с указанием причины, по которой они не могут быть утверждены, оформленное в электронном виде или при отсутствии технической возможности в произвольной письменной форме на официальном бланке государственного заказчика (заказчика), получателя бюджетных средств и подписывается руководителем </w:t>
      </w:r>
      <w:r w:rsidR="00284767">
        <w:rPr>
          <w:rFonts w:ascii="Times New Roman" w:hAnsi="Times New Roman" w:cs="Times New Roman"/>
          <w:sz w:val="28"/>
          <w:szCs w:val="28"/>
        </w:rPr>
        <w:t>муниципального</w:t>
      </w:r>
      <w:r w:rsidRPr="007A138A">
        <w:rPr>
          <w:rFonts w:ascii="Times New Roman" w:hAnsi="Times New Roman" w:cs="Times New Roman"/>
          <w:sz w:val="28"/>
          <w:szCs w:val="28"/>
        </w:rPr>
        <w:t xml:space="preserve"> заказчика (заказчика), получателя бюджетных средств или уполномоченным им лицом (далее соответственно - уведомление об отказе в утверждении Сведений, иное уполномоченное лицо).</w:t>
      </w:r>
      <w:r w:rsidRPr="007A138A">
        <w:rPr>
          <w:rFonts w:ascii="Times New Roman" w:hAnsi="Times New Roman" w:cs="Times New Roman"/>
          <w:sz w:val="28"/>
          <w:szCs w:val="28"/>
        </w:rPr>
        <w:br/>
        <w:t xml:space="preserve">         Муниципальный заказчик (заказчик), получатель бюджетных средств не позднее 10 рабочего дня со дня поступления от участника казначейского сопровождения доработанных Сведений утверждает их или повторно направляет ему уведомление об отказе в утверждении Сведений с указанием причины, по которой они не могут быть утверждены, для доработки и представления в соответствии с настоящим Порядком.</w:t>
      </w:r>
      <w:r w:rsidRPr="007A138A">
        <w:rPr>
          <w:rFonts w:ascii="Times New Roman" w:hAnsi="Times New Roman" w:cs="Times New Roman"/>
          <w:sz w:val="28"/>
          <w:szCs w:val="28"/>
        </w:rPr>
        <w:br/>
        <w:t xml:space="preserve">     Разрешение муниципального заказчика (заказчика), получателя бюджетных средств на утверждение Сведений, предусмотренных настоящим пунктом, с указанием срока действия такого разрешения, в случае, если это не установлено условиями документа, обосновывающего обязательство (за исключением случаев, предусмотренных пунктом 6.1 настоящего Порядка), оформляется в электронном виде или при отсутствии технической возможности в произвольной письменной форме на официальном бланке муниципального заказчика (заказчика), получателя бюджетных средств (рекомендуемый образец приведен в приложении N 9 к настоящему Порядку) не позднее 10 рабочего дня, следующего за днем получения от участника казначейского сопровождения обращения, и подписывается руководителем государственного заказчика (заказчика), получателя бюджетных средств или иным уполномоченным лицом, либо включается в условия документа, обосновывающего обязательство.</w:t>
      </w:r>
      <w:r w:rsidRPr="007A138A">
        <w:rPr>
          <w:rFonts w:ascii="Times New Roman" w:hAnsi="Times New Roman" w:cs="Times New Roman"/>
          <w:sz w:val="28"/>
          <w:szCs w:val="28"/>
        </w:rPr>
        <w:br/>
        <w:t xml:space="preserve">      В случае не</w:t>
      </w:r>
      <w:r w:rsidR="00EE2A77">
        <w:rPr>
          <w:rFonts w:ascii="Times New Roman" w:hAnsi="Times New Roman" w:cs="Times New Roman"/>
          <w:sz w:val="28"/>
          <w:szCs w:val="28"/>
        </w:rPr>
        <w:t xml:space="preserve"> </w:t>
      </w:r>
      <w:r w:rsidRPr="007A138A">
        <w:rPr>
          <w:rFonts w:ascii="Times New Roman" w:hAnsi="Times New Roman" w:cs="Times New Roman"/>
          <w:sz w:val="28"/>
          <w:szCs w:val="28"/>
        </w:rPr>
        <w:t>утверждения муниципальным заказчиком (заказчиком), получателем бюджетных средств Сведений, не</w:t>
      </w:r>
      <w:r w:rsidR="00EE2A77">
        <w:rPr>
          <w:rFonts w:ascii="Times New Roman" w:hAnsi="Times New Roman" w:cs="Times New Roman"/>
          <w:sz w:val="28"/>
          <w:szCs w:val="28"/>
        </w:rPr>
        <w:t xml:space="preserve"> </w:t>
      </w:r>
      <w:r w:rsidRPr="007A138A">
        <w:rPr>
          <w:rFonts w:ascii="Times New Roman" w:hAnsi="Times New Roman" w:cs="Times New Roman"/>
          <w:sz w:val="28"/>
          <w:szCs w:val="28"/>
        </w:rPr>
        <w:t>оформления разрешения на утверждение Сведений и не</w:t>
      </w:r>
      <w:r w:rsidR="00EE2A77">
        <w:rPr>
          <w:rFonts w:ascii="Times New Roman" w:hAnsi="Times New Roman" w:cs="Times New Roman"/>
          <w:sz w:val="28"/>
          <w:szCs w:val="28"/>
        </w:rPr>
        <w:t xml:space="preserve"> </w:t>
      </w:r>
      <w:r w:rsidRPr="007A138A">
        <w:rPr>
          <w:rFonts w:ascii="Times New Roman" w:hAnsi="Times New Roman" w:cs="Times New Roman"/>
          <w:sz w:val="28"/>
          <w:szCs w:val="28"/>
        </w:rPr>
        <w:t>направления участнику казначейского сопровождения уведомления об отказе в утверждении Сведений с указанием причины в установленный срок, Сведения утверждаются:</w:t>
      </w:r>
      <w:r w:rsidRPr="007A138A">
        <w:rPr>
          <w:rFonts w:ascii="Times New Roman" w:hAnsi="Times New Roman" w:cs="Times New Roman"/>
          <w:sz w:val="28"/>
          <w:szCs w:val="28"/>
        </w:rPr>
        <w:br/>
        <w:t xml:space="preserve">    участником казначейского сопровождения, являющимся исполнителем по государственному контракту, договору, контракту (договору), при условии исполнения в полном объеме </w:t>
      </w:r>
      <w:r w:rsidR="00284767">
        <w:rPr>
          <w:rFonts w:ascii="Times New Roman" w:hAnsi="Times New Roman" w:cs="Times New Roman"/>
          <w:sz w:val="28"/>
          <w:szCs w:val="28"/>
        </w:rPr>
        <w:t>обязательств по муниципальному</w:t>
      </w:r>
      <w:r w:rsidRPr="007A138A">
        <w:rPr>
          <w:rFonts w:ascii="Times New Roman" w:hAnsi="Times New Roman" w:cs="Times New Roman"/>
          <w:sz w:val="28"/>
          <w:szCs w:val="28"/>
        </w:rPr>
        <w:t xml:space="preserve"> контракту, или в слу</w:t>
      </w:r>
      <w:r w:rsidR="00284767">
        <w:rPr>
          <w:rFonts w:ascii="Times New Roman" w:hAnsi="Times New Roman" w:cs="Times New Roman"/>
          <w:sz w:val="28"/>
          <w:szCs w:val="28"/>
        </w:rPr>
        <w:t xml:space="preserve">чае расторжения муниципального </w:t>
      </w:r>
      <w:r w:rsidRPr="007A138A">
        <w:rPr>
          <w:rFonts w:ascii="Times New Roman" w:hAnsi="Times New Roman" w:cs="Times New Roman"/>
          <w:sz w:val="28"/>
          <w:szCs w:val="28"/>
        </w:rPr>
        <w:t xml:space="preserve"> контракта при условии представления в </w:t>
      </w:r>
      <w:proofErr w:type="spellStart"/>
      <w:r w:rsidRPr="007A138A">
        <w:rPr>
          <w:rFonts w:ascii="Times New Roman" w:hAnsi="Times New Roman" w:cs="Times New Roman"/>
          <w:sz w:val="28"/>
          <w:szCs w:val="28"/>
        </w:rPr>
        <w:t>Финорган</w:t>
      </w:r>
      <w:proofErr w:type="spellEnd"/>
      <w:r w:rsidRPr="007A138A">
        <w:rPr>
          <w:rFonts w:ascii="Times New Roman" w:hAnsi="Times New Roman" w:cs="Times New Roman"/>
          <w:sz w:val="28"/>
          <w:szCs w:val="28"/>
        </w:rPr>
        <w:t xml:space="preserve"> дополнительного соглашения о расторжении </w:t>
      </w:r>
      <w:r w:rsidR="00284767">
        <w:rPr>
          <w:rFonts w:ascii="Times New Roman" w:hAnsi="Times New Roman" w:cs="Times New Roman"/>
          <w:sz w:val="28"/>
          <w:szCs w:val="28"/>
        </w:rPr>
        <w:t>муниципального</w:t>
      </w:r>
      <w:r w:rsidRPr="007A138A">
        <w:rPr>
          <w:rFonts w:ascii="Times New Roman" w:hAnsi="Times New Roman" w:cs="Times New Roman"/>
          <w:sz w:val="28"/>
          <w:szCs w:val="28"/>
        </w:rPr>
        <w:t xml:space="preserve"> контракта и документа, подтверждающего поставку товаров, выполнение работ, оказание услуг в объеме исполненных обязательств;</w:t>
      </w:r>
      <w:r w:rsidRPr="007A138A">
        <w:rPr>
          <w:rFonts w:ascii="Times New Roman" w:hAnsi="Times New Roman" w:cs="Times New Roman"/>
          <w:sz w:val="28"/>
          <w:szCs w:val="28"/>
        </w:rPr>
        <w:br/>
        <w:t xml:space="preserve">     муниципальным заказчиком, для участника казначейского сопровождения, являющегося исполнителем по контракту (договору), заключенному в рамках исполнения </w:t>
      </w:r>
      <w:r w:rsidR="00284767">
        <w:rPr>
          <w:rFonts w:ascii="Times New Roman" w:hAnsi="Times New Roman" w:cs="Times New Roman"/>
          <w:sz w:val="28"/>
          <w:szCs w:val="28"/>
        </w:rPr>
        <w:t>муниципального</w:t>
      </w:r>
      <w:r w:rsidR="00284767" w:rsidRPr="007A138A">
        <w:rPr>
          <w:rFonts w:ascii="Times New Roman" w:hAnsi="Times New Roman" w:cs="Times New Roman"/>
          <w:sz w:val="28"/>
          <w:szCs w:val="28"/>
        </w:rPr>
        <w:t xml:space="preserve"> </w:t>
      </w:r>
      <w:r w:rsidRPr="007A138A">
        <w:rPr>
          <w:rFonts w:ascii="Times New Roman" w:hAnsi="Times New Roman" w:cs="Times New Roman"/>
          <w:sz w:val="28"/>
          <w:szCs w:val="28"/>
        </w:rPr>
        <w:t>о контракта, контракта (договора), на основании обращения участника казначейского сопровождения о предоставлении разрешения на утверждение Сведений.</w:t>
      </w:r>
      <w:r w:rsidRPr="007A138A">
        <w:rPr>
          <w:rFonts w:ascii="Times New Roman" w:hAnsi="Times New Roman" w:cs="Times New Roman"/>
          <w:sz w:val="28"/>
          <w:szCs w:val="28"/>
        </w:rPr>
        <w:br/>
      </w:r>
    </w:p>
    <w:p w:rsidR="00883E9C" w:rsidRDefault="00883E9C" w:rsidP="00E05851">
      <w:pPr>
        <w:pStyle w:val="3"/>
        <w:spacing w:after="240"/>
        <w:jc w:val="both"/>
        <w:textAlignment w:val="baseline"/>
        <w:rPr>
          <w:sz w:val="16"/>
          <w:szCs w:val="16"/>
        </w:rPr>
      </w:pPr>
    </w:p>
    <w:p w:rsidR="00801318" w:rsidRDefault="00801318" w:rsidP="00E05851">
      <w:pPr>
        <w:jc w:val="both"/>
      </w:pPr>
    </w:p>
    <w:p w:rsidR="008A4BF7" w:rsidRDefault="008A4BF7" w:rsidP="00801318"/>
    <w:p w:rsidR="000E36BB" w:rsidRDefault="000E36BB" w:rsidP="00801318"/>
    <w:p w:rsidR="000E36BB" w:rsidRDefault="000E36BB" w:rsidP="00801318"/>
    <w:p w:rsidR="00A7443D" w:rsidRPr="00A7443D" w:rsidRDefault="00A7443D" w:rsidP="00A7443D"/>
    <w:p w:rsidR="00883E9C" w:rsidRPr="00FC35F3" w:rsidRDefault="00883E9C" w:rsidP="00883E9C">
      <w:pPr>
        <w:pStyle w:val="3"/>
        <w:spacing w:after="240"/>
        <w:jc w:val="right"/>
        <w:textAlignment w:val="baseline"/>
        <w:rPr>
          <w:sz w:val="16"/>
          <w:szCs w:val="16"/>
        </w:rPr>
      </w:pPr>
      <w:r w:rsidRPr="00FC35F3">
        <w:rPr>
          <w:sz w:val="16"/>
          <w:szCs w:val="16"/>
        </w:rPr>
        <w:t>Приложение N 2</w:t>
      </w:r>
      <w:r w:rsidRPr="00FC35F3">
        <w:rPr>
          <w:sz w:val="16"/>
          <w:szCs w:val="16"/>
        </w:rPr>
        <w:br/>
        <w:t>к Порядку санкционирования операций</w:t>
      </w:r>
      <w:r w:rsidRPr="00FC35F3">
        <w:rPr>
          <w:sz w:val="16"/>
          <w:szCs w:val="16"/>
        </w:rPr>
        <w:br/>
        <w:t>со средствами участников казначейского</w:t>
      </w:r>
      <w:r w:rsidRPr="00FC35F3">
        <w:rPr>
          <w:sz w:val="16"/>
          <w:szCs w:val="16"/>
        </w:rPr>
        <w:br/>
        <w:t>сопровождения, источником финансового</w:t>
      </w:r>
      <w:r w:rsidRPr="00FC35F3">
        <w:rPr>
          <w:sz w:val="16"/>
          <w:szCs w:val="16"/>
        </w:rPr>
        <w:br/>
        <w:t>обеспечения которых являются средства</w:t>
      </w:r>
      <w:r w:rsidRPr="00FC35F3">
        <w:rPr>
          <w:sz w:val="16"/>
          <w:szCs w:val="16"/>
        </w:rPr>
        <w:br/>
        <w:t xml:space="preserve">бюджета </w:t>
      </w:r>
      <w:r w:rsidR="00C7705C">
        <w:rPr>
          <w:sz w:val="16"/>
          <w:szCs w:val="16"/>
        </w:rPr>
        <w:t xml:space="preserve">сельского поселения </w:t>
      </w:r>
      <w:r w:rsidR="00C7705C" w:rsidRPr="00FC35F3">
        <w:rPr>
          <w:sz w:val="16"/>
          <w:szCs w:val="16"/>
        </w:rPr>
        <w:t xml:space="preserve"> </w:t>
      </w:r>
    </w:p>
    <w:p w:rsidR="00883E9C" w:rsidRPr="00FC35F3" w:rsidRDefault="00883E9C" w:rsidP="00883E9C">
      <w:pPr>
        <w:pStyle w:val="headertext"/>
        <w:spacing w:before="0" w:beforeAutospacing="0" w:after="240" w:afterAutospacing="0"/>
        <w:jc w:val="center"/>
        <w:textAlignment w:val="baseline"/>
        <w:rPr>
          <w:b/>
          <w:bCs/>
          <w:sz w:val="16"/>
          <w:szCs w:val="16"/>
        </w:rPr>
      </w:pPr>
      <w:r w:rsidRPr="00FC35F3">
        <w:rPr>
          <w:b/>
          <w:bCs/>
          <w:sz w:val="16"/>
          <w:szCs w:val="16"/>
        </w:rPr>
        <w:br/>
      </w:r>
      <w:r w:rsidRPr="00FC35F3">
        <w:rPr>
          <w:b/>
          <w:bCs/>
          <w:sz w:val="16"/>
          <w:szCs w:val="16"/>
        </w:rPr>
        <w:br/>
        <w:t>ИСТОЧНИКИ ПОСТУПЛЕНИЙ ЦЕЛЕВЫХ СРЕДСТВ</w:t>
      </w:r>
    </w:p>
    <w:p w:rsidR="00883E9C" w:rsidRPr="00FC35F3" w:rsidRDefault="00883E9C" w:rsidP="00883E9C">
      <w:pPr>
        <w:pStyle w:val="formattext"/>
        <w:spacing w:before="0" w:beforeAutospacing="0" w:after="0" w:afterAutospacing="0"/>
        <w:jc w:val="center"/>
        <w:textAlignment w:val="baseline"/>
        <w:rPr>
          <w:sz w:val="16"/>
          <w:szCs w:val="16"/>
        </w:rPr>
      </w:pPr>
      <w:r w:rsidRPr="00FC35F3">
        <w:rPr>
          <w:sz w:val="16"/>
          <w:szCs w:val="16"/>
        </w:rPr>
        <w:t>(в ред. Приказа Минфина Республики Башкортостан </w:t>
      </w:r>
      <w:hyperlink r:id="rId14" w:anchor="64U0IK" w:history="1">
        <w:r w:rsidRPr="00FC35F3">
          <w:rPr>
            <w:rStyle w:val="a3"/>
            <w:rFonts w:eastAsiaTheme="majorEastAsia"/>
            <w:color w:val="auto"/>
            <w:sz w:val="16"/>
            <w:szCs w:val="16"/>
          </w:rPr>
          <w:t>от 07.11.2025 N 320</w:t>
        </w:r>
      </w:hyperlink>
      <w:r w:rsidRPr="00FC35F3">
        <w:rPr>
          <w:sz w:val="16"/>
          <w:szCs w:val="16"/>
        </w:rPr>
        <w:t>)</w:t>
      </w:r>
      <w:r w:rsidRPr="00FC35F3">
        <w:rPr>
          <w:sz w:val="16"/>
          <w:szCs w:val="16"/>
        </w:rPr>
        <w:br/>
      </w:r>
    </w:p>
    <w:tbl>
      <w:tblPr>
        <w:tblW w:w="0" w:type="auto"/>
        <w:tblCellMar>
          <w:left w:w="0" w:type="dxa"/>
          <w:right w:w="0" w:type="dxa"/>
        </w:tblCellMar>
        <w:tblLook w:val="04A0" w:firstRow="1" w:lastRow="0" w:firstColumn="1" w:lastColumn="0" w:noHBand="0" w:noVBand="1"/>
      </w:tblPr>
      <w:tblGrid>
        <w:gridCol w:w="554"/>
        <w:gridCol w:w="7577"/>
        <w:gridCol w:w="1294"/>
      </w:tblGrid>
      <w:tr w:rsidR="00883E9C" w:rsidRPr="00FC35F3" w:rsidTr="002E0B9A">
        <w:trPr>
          <w:trHeight w:val="15"/>
        </w:trPr>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6"/>
              </w:rPr>
            </w:pPr>
          </w:p>
        </w:tc>
        <w:tc>
          <w:tcPr>
            <w:tcW w:w="7577"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6"/>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6"/>
              </w:rPr>
            </w:pP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N п/п</w:t>
            </w:r>
          </w:p>
        </w:tc>
        <w:tc>
          <w:tcPr>
            <w:tcW w:w="88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Источники поступлений целевых средств</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6"/>
                <w:szCs w:val="16"/>
              </w:rPr>
            </w:pP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наименование</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код</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1</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2</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3</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1</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Субсидии (гранты в форме субсидий) юридическим лицам, индивидуальным предпринимателям, физическим лицам производителям товаров, работ, услуг, в том числе предоставляемые в соответствии с концессионными соглашениями, взносы в уставные (складочные) капиталы юридических лиц (дочерних обществ юридических лиц), вклады в имущество юридических лиц (дочерних обществ юридических лиц), не увеличивающие их уставные (складочные) капиталы, источником финансового обеспечения которых являются субсидии, средства по контрактам (договорам) о поставке товаров (выполнении работ, оказании услуг), заключаемым получателями субсидий с исполнителями по контрактам (договорам), а также средства по контрактам (договорам), заключаемым исполнителями с соисполнителями по контрактам (договорам), источником финансового обеспечения которых являются субсидии</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7100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2</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Бюджетные инвестиции юридическим лицам, предоставляемые в соответствии со </w:t>
            </w:r>
            <w:hyperlink r:id="rId15" w:anchor="8Q40M5" w:history="1">
              <w:r w:rsidRPr="00FC35F3">
                <w:rPr>
                  <w:rStyle w:val="a3"/>
                  <w:rFonts w:eastAsiaTheme="majorEastAsia"/>
                  <w:color w:val="auto"/>
                  <w:sz w:val="16"/>
                  <w:szCs w:val="16"/>
                </w:rPr>
                <w:t>статьей 80 Бюджетного кодекса Российской Федерации</w:t>
              </w:r>
            </w:hyperlink>
            <w:r w:rsidRPr="00FC35F3">
              <w:rPr>
                <w:sz w:val="16"/>
                <w:szCs w:val="16"/>
              </w:rPr>
              <w:t>, взносы в уставные (складочные) капиталы юридических лиц (дочерних обществ юридических лиц), вклады в имущество юридических лиц (дочерних обществ юридических лиц), не увеличивающие их уставные (складочные) капиталы, источником финансового обеспечения которых являются бюджетные инвестиции, средства по контрактам (договорам) о поставке товаров (выполнении работ, оказании услуг), заключаемым получателями бюджетных инвестиций с исполнителями по контрактам (договорам), а также средства по контрактам (договорам), заключаемым исполнителями с соисполнителями по контрактам (договорам), источником финансового обеспечения которых являются бюджетные инвестиции</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7200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3</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Средства по государственным контрактам о поставке товаров (выполнении работ, оказании услуг) для обеспечения муниципальных нужд Республики Башкортостан, средства по контрактам (договорам) о поставке товаров (выполнении работ, оказании услуг), заключаемым исполнителями и соисполнителями в рамках исполнения муниципальных контрактов (контрактов, договоров)</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7300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4</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Средства, получаемые юридическими лицами и индивидуальными предпринимателями в случаях, установленных отдельными решениями Правительства Республики Башкортостан, средства по контрактам (договорам) о поставке товаров (выполнении работ, оказании услуг), заключаемым исполнителями и соисполнителями, источником финансового обеспечения которых являются средства, получаемые юридическими лицами и индивидуальными предпринимателями в случаях, установленных отдельными решениями Правительства Республики Башкортостан</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7400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5</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Средства по контрактам (договорам) о поставке товаров (выполнении работ, оказании услуг), заключаемым государственными бюджетными и автономными учреждениями, средства по контрактам (договорам) о поставке товаров (выполнении работ, оказании услуг), заключаемым исполнителями и соисполнителями в рамках исполнения контрактов (договоров), заключаемых государственными бюджетными и автономными учреждениями</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7500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6</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Возврат средств, размещенных на депозиты, в иные финансовые инструменты (возврат средств по договорам займа)</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0630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7</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Проценты, поступившие от размещения средств на депозитах, проценты, поступившие по договорам займа, а также доходы по операциям с иными финансовыми инструментами</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0631</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8</w:t>
            </w:r>
          </w:p>
        </w:tc>
        <w:tc>
          <w:tcPr>
            <w:tcW w:w="757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textAlignment w:val="baseline"/>
              <w:rPr>
                <w:sz w:val="16"/>
                <w:szCs w:val="16"/>
              </w:rPr>
            </w:pPr>
            <w:r w:rsidRPr="00FC35F3">
              <w:rPr>
                <w:sz w:val="16"/>
                <w:szCs w:val="16"/>
              </w:rPr>
              <w:t>Возврат дебиторской задолженности</w:t>
            </w:r>
            <w:r w:rsidRPr="00FC35F3">
              <w:rPr>
                <w:sz w:val="16"/>
                <w:szCs w:val="16"/>
              </w:rPr>
              <w:br/>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pStyle w:val="formattext"/>
              <w:spacing w:before="0" w:beforeAutospacing="0" w:after="0" w:afterAutospacing="0"/>
              <w:jc w:val="center"/>
              <w:textAlignment w:val="baseline"/>
              <w:rPr>
                <w:sz w:val="16"/>
                <w:szCs w:val="16"/>
              </w:rPr>
            </w:pPr>
            <w:r w:rsidRPr="00FC35F3">
              <w:rPr>
                <w:sz w:val="16"/>
                <w:szCs w:val="16"/>
              </w:rPr>
              <w:t>2002</w:t>
            </w:r>
          </w:p>
        </w:tc>
      </w:tr>
    </w:tbl>
    <w:p w:rsidR="00883E9C" w:rsidRPr="00FC35F3" w:rsidRDefault="00883E9C" w:rsidP="00883E9C">
      <w:pPr>
        <w:spacing w:line="204" w:lineRule="atLeast"/>
        <w:textAlignment w:val="baseline"/>
        <w:rPr>
          <w:rFonts w:ascii="Times New Roman" w:hAnsi="Times New Roman" w:cs="Times New Roman"/>
        </w:rPr>
      </w:pPr>
    </w:p>
    <w:p w:rsidR="00A7443D" w:rsidRDefault="00A7443D" w:rsidP="00883E9C">
      <w:pPr>
        <w:spacing w:line="204" w:lineRule="atLeast"/>
        <w:ind w:firstLine="480"/>
        <w:jc w:val="right"/>
        <w:textAlignment w:val="baseline"/>
        <w:rPr>
          <w:rFonts w:ascii="Times New Roman" w:hAnsi="Times New Roman" w:cs="Times New Roman"/>
          <w:b/>
          <w:bCs/>
          <w:sz w:val="15"/>
          <w:szCs w:val="15"/>
        </w:rPr>
      </w:pPr>
    </w:p>
    <w:p w:rsidR="00A7443D" w:rsidRDefault="00A7443D" w:rsidP="00883E9C">
      <w:pPr>
        <w:spacing w:line="204" w:lineRule="atLeast"/>
        <w:ind w:firstLine="480"/>
        <w:jc w:val="right"/>
        <w:textAlignment w:val="baseline"/>
        <w:rPr>
          <w:rFonts w:ascii="Times New Roman" w:hAnsi="Times New Roman" w:cs="Times New Roman"/>
          <w:b/>
          <w:bCs/>
          <w:sz w:val="15"/>
          <w:szCs w:val="15"/>
        </w:rPr>
      </w:pPr>
    </w:p>
    <w:p w:rsidR="00A7443D" w:rsidRDefault="00A7443D" w:rsidP="00883E9C">
      <w:pPr>
        <w:spacing w:line="204" w:lineRule="atLeast"/>
        <w:ind w:firstLine="480"/>
        <w:jc w:val="right"/>
        <w:textAlignment w:val="baseline"/>
        <w:rPr>
          <w:rFonts w:ascii="Times New Roman" w:hAnsi="Times New Roman" w:cs="Times New Roman"/>
          <w:b/>
          <w:bCs/>
          <w:sz w:val="15"/>
          <w:szCs w:val="15"/>
        </w:rPr>
      </w:pPr>
    </w:p>
    <w:p w:rsidR="00A7443D" w:rsidRDefault="00A7443D" w:rsidP="00883E9C">
      <w:pPr>
        <w:spacing w:line="204" w:lineRule="atLeast"/>
        <w:ind w:firstLine="480"/>
        <w:jc w:val="right"/>
        <w:textAlignment w:val="baseline"/>
        <w:rPr>
          <w:rFonts w:ascii="Times New Roman" w:hAnsi="Times New Roman" w:cs="Times New Roman"/>
          <w:b/>
          <w:bCs/>
          <w:sz w:val="15"/>
          <w:szCs w:val="15"/>
        </w:rPr>
      </w:pPr>
    </w:p>
    <w:p w:rsidR="00A7443D" w:rsidRDefault="00A7443D" w:rsidP="00883E9C">
      <w:pPr>
        <w:spacing w:line="204" w:lineRule="atLeast"/>
        <w:ind w:firstLine="480"/>
        <w:jc w:val="right"/>
        <w:textAlignment w:val="baseline"/>
        <w:rPr>
          <w:rFonts w:ascii="Times New Roman" w:hAnsi="Times New Roman" w:cs="Times New Roman"/>
          <w:b/>
          <w:bCs/>
          <w:sz w:val="15"/>
          <w:szCs w:val="15"/>
        </w:rPr>
      </w:pPr>
    </w:p>
    <w:p w:rsidR="00883E9C" w:rsidRPr="00FC35F3" w:rsidRDefault="00883E9C" w:rsidP="00883E9C">
      <w:pPr>
        <w:spacing w:line="204" w:lineRule="atLeast"/>
        <w:ind w:firstLine="480"/>
        <w:jc w:val="right"/>
        <w:textAlignment w:val="baseline"/>
        <w:rPr>
          <w:rFonts w:ascii="Times New Roman" w:hAnsi="Times New Roman" w:cs="Times New Roman"/>
          <w:b/>
          <w:bCs/>
          <w:sz w:val="15"/>
          <w:szCs w:val="15"/>
        </w:rPr>
      </w:pPr>
      <w:r w:rsidRPr="00FC35F3">
        <w:rPr>
          <w:rFonts w:ascii="Times New Roman" w:hAnsi="Times New Roman" w:cs="Times New Roman"/>
          <w:b/>
          <w:bCs/>
          <w:sz w:val="15"/>
          <w:szCs w:val="15"/>
        </w:rPr>
        <w:br/>
      </w:r>
      <w:r w:rsidRPr="00FC35F3">
        <w:rPr>
          <w:rFonts w:ascii="Times New Roman" w:hAnsi="Times New Roman" w:cs="Times New Roman"/>
          <w:b/>
          <w:bCs/>
          <w:sz w:val="15"/>
          <w:szCs w:val="15"/>
        </w:rPr>
        <w:br/>
      </w:r>
      <w:r w:rsidRPr="00FC35F3">
        <w:rPr>
          <w:rFonts w:ascii="Times New Roman" w:hAnsi="Times New Roman" w:cs="Times New Roman"/>
          <w:bCs/>
          <w:sz w:val="15"/>
          <w:szCs w:val="15"/>
        </w:rPr>
        <w:t>Приложение N 3</w:t>
      </w:r>
      <w:r w:rsidRPr="00FC35F3">
        <w:rPr>
          <w:rFonts w:ascii="Times New Roman" w:hAnsi="Times New Roman" w:cs="Times New Roman"/>
          <w:bCs/>
          <w:sz w:val="15"/>
          <w:szCs w:val="15"/>
        </w:rPr>
        <w:br/>
        <w:t>к Порядку санкционирования операций</w:t>
      </w:r>
      <w:r w:rsidRPr="00FC35F3">
        <w:rPr>
          <w:rFonts w:ascii="Times New Roman" w:hAnsi="Times New Roman" w:cs="Times New Roman"/>
          <w:bCs/>
          <w:sz w:val="15"/>
          <w:szCs w:val="15"/>
        </w:rPr>
        <w:br/>
        <w:t>со средствами участников казначейского</w:t>
      </w:r>
      <w:r w:rsidRPr="00FC35F3">
        <w:rPr>
          <w:rFonts w:ascii="Times New Roman" w:hAnsi="Times New Roman" w:cs="Times New Roman"/>
          <w:bCs/>
          <w:sz w:val="15"/>
          <w:szCs w:val="15"/>
        </w:rPr>
        <w:br/>
        <w:t>сопровождения, источником финансового</w:t>
      </w:r>
      <w:r w:rsidRPr="00FC35F3">
        <w:rPr>
          <w:rFonts w:ascii="Times New Roman" w:hAnsi="Times New Roman" w:cs="Times New Roman"/>
          <w:bCs/>
          <w:sz w:val="15"/>
          <w:szCs w:val="15"/>
        </w:rPr>
        <w:br/>
        <w:t>обеспечения которых являются средства</w:t>
      </w:r>
      <w:r w:rsidRPr="00FC35F3">
        <w:rPr>
          <w:rFonts w:ascii="Times New Roman" w:hAnsi="Times New Roman" w:cs="Times New Roman"/>
          <w:bCs/>
          <w:sz w:val="15"/>
          <w:szCs w:val="15"/>
        </w:rPr>
        <w:br/>
        <w:t xml:space="preserve">бюджета </w:t>
      </w:r>
      <w:r w:rsidR="00C7705C">
        <w:rPr>
          <w:sz w:val="16"/>
          <w:szCs w:val="16"/>
        </w:rPr>
        <w:t xml:space="preserve">сельского поселения </w:t>
      </w:r>
      <w:r w:rsidR="00C7705C" w:rsidRPr="00FC35F3">
        <w:rPr>
          <w:sz w:val="16"/>
          <w:szCs w:val="16"/>
        </w:rPr>
        <w:t xml:space="preserve"> </w:t>
      </w:r>
    </w:p>
    <w:p w:rsidR="00883E9C" w:rsidRPr="00FC35F3" w:rsidRDefault="00883E9C" w:rsidP="00883E9C">
      <w:pPr>
        <w:spacing w:after="240" w:line="204" w:lineRule="atLeast"/>
        <w:jc w:val="center"/>
        <w:textAlignment w:val="baseline"/>
        <w:rPr>
          <w:rFonts w:ascii="Times New Roman" w:hAnsi="Times New Roman" w:cs="Times New Roman"/>
          <w:b/>
          <w:bCs/>
          <w:sz w:val="15"/>
          <w:szCs w:val="15"/>
        </w:rPr>
      </w:pPr>
      <w:r w:rsidRPr="00FC35F3">
        <w:rPr>
          <w:rFonts w:ascii="Times New Roman" w:hAnsi="Times New Roman" w:cs="Times New Roman"/>
          <w:b/>
          <w:bCs/>
          <w:sz w:val="15"/>
          <w:szCs w:val="15"/>
        </w:rPr>
        <w:br/>
      </w:r>
      <w:r w:rsidRPr="00FC35F3">
        <w:rPr>
          <w:rFonts w:ascii="Times New Roman" w:hAnsi="Times New Roman" w:cs="Times New Roman"/>
          <w:b/>
          <w:bCs/>
          <w:sz w:val="15"/>
          <w:szCs w:val="15"/>
        </w:rPr>
        <w:br/>
        <w:t>НАПРАВЛЕНИЯ РАСХОДОВАНИЯ ЦЕЛЕВЫХ СРЕДСТВ</w:t>
      </w:r>
    </w:p>
    <w:p w:rsidR="00883E9C" w:rsidRPr="00FC35F3" w:rsidRDefault="00883E9C" w:rsidP="00883E9C">
      <w:pPr>
        <w:spacing w:line="204" w:lineRule="atLeast"/>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(в ред. Приказов Минфина Республики Башкортостан </w:t>
      </w:r>
      <w:hyperlink r:id="rId16" w:anchor="64U0IK" w:history="1">
        <w:r w:rsidRPr="00FC35F3">
          <w:rPr>
            <w:rFonts w:ascii="Times New Roman" w:hAnsi="Times New Roman" w:cs="Times New Roman"/>
            <w:sz w:val="15"/>
            <w:u w:val="single"/>
          </w:rPr>
          <w:t>от 16.04.2024 N 80</w:t>
        </w:r>
      </w:hyperlink>
      <w:r w:rsidRPr="00FC35F3">
        <w:rPr>
          <w:rFonts w:ascii="Times New Roman" w:hAnsi="Times New Roman" w:cs="Times New Roman"/>
          <w:sz w:val="15"/>
          <w:szCs w:val="15"/>
        </w:rPr>
        <w:t>, </w:t>
      </w:r>
      <w:hyperlink r:id="rId17" w:anchor="64U0IK" w:history="1">
        <w:r w:rsidRPr="00FC35F3">
          <w:rPr>
            <w:rFonts w:ascii="Times New Roman" w:hAnsi="Times New Roman" w:cs="Times New Roman"/>
            <w:sz w:val="15"/>
            <w:u w:val="single"/>
          </w:rPr>
          <w:t>от 07.11.2025 N 320</w:t>
        </w:r>
      </w:hyperlink>
      <w:r w:rsidRPr="00FC35F3">
        <w:rPr>
          <w:rFonts w:ascii="Times New Roman" w:hAnsi="Times New Roman" w:cs="Times New Roman"/>
          <w:sz w:val="15"/>
          <w:szCs w:val="15"/>
        </w:rPr>
        <w:t>)</w:t>
      </w:r>
      <w:r w:rsidRPr="00FC35F3">
        <w:rPr>
          <w:rFonts w:ascii="Times New Roman" w:hAnsi="Times New Roman" w:cs="Times New Roman"/>
          <w:sz w:val="15"/>
          <w:szCs w:val="15"/>
        </w:rPr>
        <w:br/>
      </w:r>
    </w:p>
    <w:tbl>
      <w:tblPr>
        <w:tblW w:w="0" w:type="auto"/>
        <w:tblCellMar>
          <w:left w:w="0" w:type="dxa"/>
          <w:right w:w="0" w:type="dxa"/>
        </w:tblCellMar>
        <w:tblLook w:val="04A0" w:firstRow="1" w:lastRow="0" w:firstColumn="1" w:lastColumn="0" w:noHBand="0" w:noVBand="1"/>
      </w:tblPr>
      <w:tblGrid>
        <w:gridCol w:w="551"/>
        <w:gridCol w:w="2308"/>
        <w:gridCol w:w="1165"/>
        <w:gridCol w:w="1497"/>
        <w:gridCol w:w="4684"/>
      </w:tblGrid>
      <w:tr w:rsidR="00883E9C" w:rsidRPr="00FC35F3" w:rsidTr="002E0B9A">
        <w:trPr>
          <w:trHeight w:val="15"/>
        </w:trPr>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402"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4990"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46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Направление расходования целевых средств</w:t>
            </w:r>
          </w:p>
        </w:tc>
        <w:tc>
          <w:tcPr>
            <w:tcW w:w="4990"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выплат, указываемых в распоряжениях, Заявках</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укрупненный код</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детализированный код</w:t>
            </w:r>
          </w:p>
        </w:tc>
        <w:tc>
          <w:tcPr>
            <w:tcW w:w="4990"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персоналу</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Заработная плата: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выплата заработной платы, осуществляемая на основе договоров (контрактов), в соответствии с трудовым законодательством, лицам, участвующим в процессе поставки товаров, выполнения работ, оказания услуг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Прочие выплаты: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работодателя в пользу работников, не относящиеся к заработной плате, дополнительные выплаты, пособия и компенсации, обусловленные условиями трудовых отношений;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компенсация найма (поднайма) жилых помещений;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компенсация за использование личного транспорта для служебных целей;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 за исключением выплат, связанных с командированием работников (сотрудников)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Начисления на выплаты по оплате труда: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пособия, выплачиваемые работодателем за счет средств Фонда пенсионного и социального страхования Российской Федерации штатным работникам;</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выплаты, связанные с начислением на выплаты по оплате труда, в том числе оплата пособия по временной нетрудоспособности, другие аналогичные выплаты;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0100 008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налога на доходы физических лиц, в том числе с выплат физическим лицам в связи с выполнением ими работ (оказанием ими услуг) на основании договоров гражданско-правового характера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Закупка работ и услуг &lt;1&gt; (за исключением выплат на капитальные вложения), в том числе на основании договора гражданско-правового характера, исполнителем по которому является физическое лицо или индивидуальный предприниматель</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на приобретение услуг связи: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почтовой связи, в том числе подписка на периодические издания;</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фельдъегерской и специальной связи;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 xml:space="preserve">услуги телефонно-телеграфной, факсимильной, сотовой, пейджинговой связи, радиосвязи, </w:t>
            </w:r>
            <w:proofErr w:type="spellStart"/>
            <w:r w:rsidRPr="00FC35F3">
              <w:rPr>
                <w:rFonts w:ascii="Times New Roman" w:hAnsi="Times New Roman" w:cs="Times New Roman"/>
                <w:sz w:val="15"/>
                <w:szCs w:val="15"/>
              </w:rPr>
              <w:t>интернет-провайдеров</w:t>
            </w:r>
            <w:proofErr w:type="spellEnd"/>
            <w:r w:rsidRPr="00FC35F3">
              <w:rPr>
                <w:rFonts w:ascii="Times New Roman" w:hAnsi="Times New Roman" w:cs="Times New Roman"/>
                <w:sz w:val="15"/>
                <w:szCs w:val="15"/>
              </w:rPr>
              <w:t>;</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на приобретение транспортных услуг, в том числе: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провозная плата по контрактам (договорам) перевозки пассажиров и багажа;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плата за перевозку (доставку) грузов (отправлений) по контрактам (договорам) перевозки (доставки, фрахтования);</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0200 007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на приобретение коммунальных услуг для нужд получателя целевых средств: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оплата услуг отопления, горячего и холодного водоснабжения, предоставления газа и электроэнергии;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выплаты по оплате коммунальных услуг;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арендной платы в соответствии с заключенными контрактами (договорами) аренды (имущественного найма) объектов основных средств, связанных непосредственно с поставкой товаров, выполнением работ, оказания услуг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контрактов (договоров) на выполнение работ, оказание услуг, связанных с содержанием, эксплуатацией, обслуживанием, ремонтом (текущим и капитальным) зданий, помещений, основных средств, связанных непосредственно с поставкой товаров, выполнением работ, оказанием услуг: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содержание нефинансовых активов в чистоте;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ремонт (текущий и капитальный) и реставрация нефинансовых активов;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противопожарные мероприятия, связанные с содержанием имущества;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работы по переносу (переустройству, присоединению) принадлежащих юридическим лицам инженерных сетей, коммуникаций, сооружений в соответствии с законодательством Российской Федерации о градостроительной деятельности;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в области информационных технологий, непосредственно связанные с поставкой товаров, выполнением работ, оказанием услуг, в том числе: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 xml:space="preserve">обеспечение безопасности информации и </w:t>
            </w:r>
            <w:proofErr w:type="spellStart"/>
            <w:r w:rsidRPr="00FC35F3">
              <w:rPr>
                <w:rFonts w:ascii="Times New Roman" w:hAnsi="Times New Roman" w:cs="Times New Roman"/>
                <w:sz w:val="15"/>
                <w:szCs w:val="15"/>
              </w:rPr>
              <w:t>режимно</w:t>
            </w:r>
            <w:proofErr w:type="spellEnd"/>
            <w:r w:rsidRPr="00FC35F3">
              <w:rPr>
                <w:rFonts w:ascii="Times New Roman" w:hAnsi="Times New Roman" w:cs="Times New Roman"/>
                <w:sz w:val="15"/>
                <w:szCs w:val="15"/>
              </w:rPr>
              <w:t>-секретных мероприятий;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0200 019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приобретение неисключительных (пользовательских), лицензионных прав на программное обеспечение;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приобретение и обновление справочно-информационных баз данных;</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 связанные с оказанием услуг в области информационных технологий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Прочие работы, услуги: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 xml:space="preserve">научно-исследовательские, опытно-конструкторские, опытно-технологические, </w:t>
            </w:r>
            <w:proofErr w:type="gramStart"/>
            <w:r w:rsidRPr="00FC35F3">
              <w:rPr>
                <w:rFonts w:ascii="Times New Roman" w:hAnsi="Times New Roman" w:cs="Times New Roman"/>
                <w:sz w:val="15"/>
                <w:szCs w:val="15"/>
              </w:rPr>
              <w:t>геолого-разведочные</w:t>
            </w:r>
            <w:proofErr w:type="gramEnd"/>
            <w:r w:rsidRPr="00FC35F3">
              <w:rPr>
                <w:rFonts w:ascii="Times New Roman" w:hAnsi="Times New Roman" w:cs="Times New Roman"/>
                <w:sz w:val="15"/>
                <w:szCs w:val="15"/>
              </w:rPr>
              <w:t xml:space="preserve"> работы, услуги по типовому проектированию, проектные и изыскательские работы;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монтажные работы;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страхованию имущества, гражданской ответственности и здоровья;</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формированию корпоративного имиджа;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проведению маркетинговых исследований;</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предоставлению выписок из муниципальных реестров;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рекламного характера (в том числе размещение объявлений в средствах массовой информации);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0200 029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агентов по операциям с государственными (муниципальными) активами и обязательствами;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0200 030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оплата юридических и адвокатских услуг;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0200 031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обеспечению исполнения гарантийных обязательств (в том числе по взысканию задолженности по выданным гарантиям);</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0200 032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другие аналогичные выплаты, связанные с закупкой товаров, работ, услуг</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Закупка непроизведенных активов, нематериальных активов, материальных запасов и основных средств и прочих активов (за исключением выплат на капитальные вложения), в том числе на основании договора гражданско-правового характера, исполнителем по которому является физическое лицо или индивидуальный предприниматель</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на увеличение стоимости непроизведенных активов, права собственности на которые должны быть установлены и законодательно закреплены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неинвентарного характера (не связанные с бюджетными инвестициями в объекты капитального строительства) на культурно-технические мероприятия по поверхностному улучшению земель для сельскохозяйственного пользования, производимые за счет капитальных вложений (планировка земельных участков, корчевка площадей под пашню, очистка полей от камней и валунов, срезание кочек, расчистка зарослей, очистка водоемов, мелиоративные, осушительные, ирригационные и другие работы, которые неотделимы от земли), за исключением зданий и сооружений, построенных на этой земле (например, дорог, тоннелей, административных зданий), насаждений, подземных водных или биологических ресурсов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0300 030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Иные выплаты, относящиеся к увеличению стоимости непроизведенных активов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Увеличение стоимости нематериальных активов: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контрактов (договоров) на приобретение исключительных прав на результаты интеллектуальной деятельности или средства индивидуализации, в том числе: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 программное обеспечение и базы данных для электронных вычислительных машин;</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 товарные знаки и знаки обслуживания;</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 "ноу-хау" и объекты смежных прав;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 научные разработки и изобретения, промышленные образцы и полезные модели;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затраты на специальную технологическую оснастку;</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0300 031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иные выплаты, относящиеся к увеличению стоимости нематериальных активов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Увеличение стоимости материальных запасов: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контрактов (договоров) на приобретение (изготовление) объектов, относящихся к материальным запасам:</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сырье и (или) основные материалы;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0300 009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вспомогательные материалы;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покупные полуфабрикаты;</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покупные комплектующие изделия;</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тара (невозвратная) и упаковка;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тара (возвратная);</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затраты на подготовку и освоение производства;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затраты на изделия собственного производства;</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специальные затраты;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топливо на технологические цели;</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запасные части;</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0300 019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материалы, переданные в переработку на сторону;</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0300 020</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строительные материалы;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специальная оснастка и специальная одежда на складе и в эксплуатации;</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0300 033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продукты питания;</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0300 034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активы, предназначенные для продажи;</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прочие материальные затраты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Увеличение стоимости основных средств:</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здания и сооружения;</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машины и оборудование;</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транспортные средства;</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информационное, компьютерное и телекоммуникационное (ИКТ) оборудование;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производственный и продуктивный, племенной и рабочий скот;</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инвентарь и хозяйственные принадлежности;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0300 029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иные выплаты, относящиеся к увеличению стоимости основных средств;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0300 032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на увеличение стоимости прочих активов</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3.1.</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договорам финансовой аренды (лизинга)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0400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0400 001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договоров финансовой аренды (лизинга) объектов основных средств, связанных непосредственно с поставкой товаров, выполнением работ, оказанием услуг</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Капитальные вложения</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оплате контрактов, договоров на строительство (реконструкцию, в том числе с элементами реставрации, технического перевооружения) объектов капитального строительства, или приобретения объектов недвижимого имущества, в том числе: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строительные работы;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монтажные работы;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0410 008</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строительно-монтажные работы;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0410 009</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демонтажные работы;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услуги по типовому проектированию, проектные и изыскательские работы;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оборудование;</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инструменты и инвентарь;</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0410 006</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строительные материалы;</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0410 007</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прочие работы и затраты</w:t>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в качестве взноса в уставный (складочный) капитал, вкладов в имущество другой организации</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0420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0420 001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в качестве взноса в уставный (складочный) капитал другой организации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0420 002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вкладов в имущество другой организации их учредителями</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Выбытие со счетов авансовых платежей по контрактам (договорам) &lt;2&gt;</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0610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авансовых платежей по контрактам (договорам), в том числе на: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0610 001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оказание услуг;</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0610 002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выполнение работ;</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0610 003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материальные затраты (сырье, материалы, оборудование, инвентарь и т.д.)</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Выбытие со счетов средств обособленным (структурным) подразделениям</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0620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0620 001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обособленным (структурным) подразделениям</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в целях их размещения на депозиты, в иные финансовые инструменты (по договорам займа)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в целях их размещения на депозиты, в иные финансовые инструменты (по договорам займа)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за счет процентов</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0631</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за счет процентов, поступивших от размещения средств на депозиты, а также доходов, полученных по операциям с иными финансовыми инструментами (процентов, поступивших по договорам займа)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0631 002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оплата труда персонала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0631 003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налога на доходы физических лиц;</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0631 004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страховые взносы на обязательное социальное страхование;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0631 005</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иные выплаты, осуществляемые за счет процентов, поступивших от размещения средств на депозиты, а также доходов, полученных по операциям с иными финансовыми инструментами (процентов, поступивших по договорам займа)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9.1</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по договорам финансирования под уступку денежного требования (договорам факторинга)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0632</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0632 001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по перечислению средств по договорам финансирования под уступку денежного требования (договорам факторинга)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9.2</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за счет доходов, поступивших за счет вознаграждения по договорам финансирования под уступку денежного требования (договорам факторинга)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0633</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0633 001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за счет доходов, поступивших за счет вознаграждения по договорам финансирования под уступку денежного требования (договорам факторинга)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10</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налогов, сборов и иных платежей в бюджеты бюджетной системы Российской Федерации</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налогов, сборов и иных платежей в бюджеты бюджетной системы Российской Федерации:</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налог на прибыль;</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государственная пошлина и сборы, включая государственную пошлину за совершение действий, связанных с лицензированием;</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земельный налог;</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0810 004</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иных платежей в бюджеты бюджетной системы Российской Федерации (в том числе в случае уплаты единого налогового платежа)</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11</w:t>
            </w:r>
          </w:p>
        </w:tc>
        <w:tc>
          <w:tcPr>
            <w:tcW w:w="240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Налог на добавленную стоимость</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0811</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0811 001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налога на добавленную стоимость</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12</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Страховые взносы на обязательное социальное страхование</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0813</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страховых взносов:</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0813 001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страховые взносы на обязательное социальное страхование относящиеся к оплате труда персонала, участвующего в процессе поставки товаров, выполнения работ, оказания услуг, в том числе с выплат физическим лицам в связи с выполнением ими работ (оказанием ими услуг) на основании договоров гражданско-правового характера;</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0813 002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уплата иных взносов на страхование, предусмотренных законодательством Российской Федерации</w:t>
            </w:r>
            <w:r w:rsidRPr="00FC35F3">
              <w:rPr>
                <w:rFonts w:ascii="Times New Roman" w:hAnsi="Times New Roman" w:cs="Times New Roman"/>
                <w:sz w:val="15"/>
                <w:szCs w:val="15"/>
              </w:rPr>
              <w:br/>
            </w: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13</w:t>
            </w:r>
          </w:p>
        </w:tc>
        <w:tc>
          <w:tcPr>
            <w:tcW w:w="240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Иные выплаты</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0820</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не связанные с оплатой авансовых платежей по контрактам (договорам), в том числе:</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0820 001</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грантов;</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0820 002</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таможенному представителю на возмещение затрат по уплате ввозной таможенной пошлины и налога на добавленную стоимость;</w:t>
            </w:r>
            <w:r w:rsidRPr="00FC35F3">
              <w:rPr>
                <w:rFonts w:ascii="Times New Roman" w:hAnsi="Times New Roman" w:cs="Times New Roman"/>
                <w:sz w:val="15"/>
                <w:szCs w:val="15"/>
              </w:rPr>
              <w:br/>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0820 003</w:t>
            </w:r>
          </w:p>
        </w:tc>
        <w:tc>
          <w:tcPr>
            <w:tcW w:w="4990"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выплаты, связанные с командированием работников (сотрудников)</w:t>
            </w:r>
            <w:r w:rsidRPr="00FC35F3">
              <w:rPr>
                <w:rFonts w:ascii="Times New Roman" w:hAnsi="Times New Roman" w:cs="Times New Roman"/>
                <w:sz w:val="15"/>
                <w:szCs w:val="15"/>
              </w:rPr>
              <w:br/>
            </w:r>
          </w:p>
        </w:tc>
      </w:tr>
    </w:tbl>
    <w:p w:rsidR="00883E9C" w:rsidRDefault="00883E9C" w:rsidP="005B04B1">
      <w:pPr>
        <w:spacing w:line="204" w:lineRule="atLeast"/>
        <w:jc w:val="center"/>
        <w:textAlignment w:val="baseline"/>
        <w:rPr>
          <w:rFonts w:ascii="Times New Roman" w:hAnsi="Times New Roman" w:cs="Times New Roman"/>
          <w:spacing w:val="-11"/>
          <w:sz w:val="15"/>
          <w:szCs w:val="15"/>
        </w:rPr>
      </w:pPr>
      <w:r w:rsidRPr="00FC35F3">
        <w:rPr>
          <w:rFonts w:ascii="Times New Roman" w:hAnsi="Times New Roman" w:cs="Times New Roman"/>
          <w:sz w:val="15"/>
          <w:szCs w:val="15"/>
        </w:rPr>
        <w:br/>
      </w:r>
    </w:p>
    <w:p w:rsidR="00A7443D" w:rsidRDefault="00A7443D" w:rsidP="005B04B1">
      <w:pPr>
        <w:spacing w:line="204" w:lineRule="atLeast"/>
        <w:jc w:val="center"/>
        <w:textAlignment w:val="baseline"/>
        <w:rPr>
          <w:rFonts w:ascii="Times New Roman" w:hAnsi="Times New Roman" w:cs="Times New Roman"/>
          <w:spacing w:val="-11"/>
          <w:sz w:val="15"/>
          <w:szCs w:val="15"/>
        </w:rPr>
      </w:pPr>
    </w:p>
    <w:p w:rsidR="00A7443D" w:rsidRDefault="00A7443D" w:rsidP="005B04B1">
      <w:pPr>
        <w:spacing w:line="204" w:lineRule="atLeast"/>
        <w:jc w:val="center"/>
        <w:textAlignment w:val="baseline"/>
        <w:rPr>
          <w:rFonts w:ascii="Times New Roman" w:hAnsi="Times New Roman" w:cs="Times New Roman"/>
          <w:spacing w:val="-11"/>
          <w:sz w:val="15"/>
          <w:szCs w:val="15"/>
        </w:rPr>
      </w:pPr>
    </w:p>
    <w:p w:rsidR="00A7443D" w:rsidRDefault="00A7443D" w:rsidP="005B04B1">
      <w:pPr>
        <w:spacing w:line="204" w:lineRule="atLeast"/>
        <w:jc w:val="center"/>
        <w:textAlignment w:val="baseline"/>
        <w:rPr>
          <w:rFonts w:ascii="Times New Roman" w:hAnsi="Times New Roman" w:cs="Times New Roman"/>
          <w:spacing w:val="-11"/>
          <w:sz w:val="15"/>
          <w:szCs w:val="15"/>
        </w:rPr>
      </w:pPr>
    </w:p>
    <w:p w:rsidR="00A7443D" w:rsidRDefault="00A7443D" w:rsidP="005B04B1">
      <w:pPr>
        <w:spacing w:line="204" w:lineRule="atLeast"/>
        <w:jc w:val="center"/>
        <w:textAlignment w:val="baseline"/>
        <w:rPr>
          <w:rFonts w:ascii="Times New Roman" w:hAnsi="Times New Roman" w:cs="Times New Roman"/>
          <w:spacing w:val="-11"/>
          <w:sz w:val="15"/>
          <w:szCs w:val="15"/>
        </w:rPr>
      </w:pPr>
    </w:p>
    <w:p w:rsidR="00A7443D" w:rsidRPr="00FC35F3" w:rsidRDefault="00A7443D" w:rsidP="005B04B1">
      <w:pPr>
        <w:spacing w:line="204" w:lineRule="atLeast"/>
        <w:jc w:val="center"/>
        <w:textAlignment w:val="baseline"/>
        <w:rPr>
          <w:rFonts w:ascii="Times New Roman" w:hAnsi="Times New Roman" w:cs="Times New Roman"/>
          <w:spacing w:val="-11"/>
          <w:sz w:val="15"/>
          <w:szCs w:val="15"/>
        </w:rPr>
      </w:pPr>
    </w:p>
    <w:p w:rsidR="00883E9C" w:rsidRPr="00FC35F3" w:rsidRDefault="00883E9C" w:rsidP="005B04B1">
      <w:pPr>
        <w:spacing w:line="204" w:lineRule="atLeast"/>
        <w:jc w:val="center"/>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УВЕДОМЛЕНИЕ</w:t>
      </w:r>
    </w:p>
    <w:p w:rsidR="00883E9C" w:rsidRPr="00FC35F3" w:rsidRDefault="00883E9C" w:rsidP="005B04B1">
      <w:pPr>
        <w:spacing w:line="204" w:lineRule="atLeast"/>
        <w:jc w:val="center"/>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О ПРИОСТАНОВЛЕНИИ ОПЕРАЦИИ НА ЛИЦЕВОМ СЧЕТЕ</w:t>
      </w:r>
    </w:p>
    <w:tbl>
      <w:tblPr>
        <w:tblW w:w="0" w:type="auto"/>
        <w:tblCellMar>
          <w:left w:w="0" w:type="dxa"/>
          <w:right w:w="0" w:type="dxa"/>
        </w:tblCellMar>
        <w:tblLook w:val="04A0" w:firstRow="1" w:lastRow="0" w:firstColumn="1" w:lastColumn="0" w:noHBand="0" w:noVBand="1"/>
      </w:tblPr>
      <w:tblGrid>
        <w:gridCol w:w="476"/>
        <w:gridCol w:w="1408"/>
        <w:gridCol w:w="35"/>
        <w:gridCol w:w="1101"/>
        <w:gridCol w:w="938"/>
        <w:gridCol w:w="938"/>
        <w:gridCol w:w="1100"/>
        <w:gridCol w:w="35"/>
        <w:gridCol w:w="650"/>
        <w:gridCol w:w="937"/>
        <w:gridCol w:w="246"/>
        <w:gridCol w:w="1065"/>
        <w:gridCol w:w="1276"/>
      </w:tblGrid>
      <w:tr w:rsidR="00883E9C" w:rsidRPr="00FC35F3" w:rsidTr="002E0B9A">
        <w:trPr>
          <w:trHeight w:val="15"/>
        </w:trPr>
        <w:tc>
          <w:tcPr>
            <w:tcW w:w="2587" w:type="dxa"/>
            <w:gridSpan w:val="3"/>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3326" w:type="dxa"/>
            <w:gridSpan w:val="5"/>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033" w:type="dxa"/>
            <w:gridSpan w:val="3"/>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478"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Коды</w:t>
            </w: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от "__" _________ 20__ г.</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От кого:</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18" w:anchor="7D20K3" w:history="1">
              <w:r w:rsidRPr="00FC35F3">
                <w:rPr>
                  <w:rFonts w:ascii="Times New Roman" w:hAnsi="Times New Roman" w:cs="Times New Roman"/>
                  <w:sz w:val="15"/>
                  <w:u w:val="single"/>
                </w:rPr>
                <w:t>ОКПО</w:t>
              </w:r>
            </w:hyperlink>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финансового органа</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proofErr w:type="spellStart"/>
            <w:r w:rsidRPr="00FC35F3">
              <w:rPr>
                <w:rFonts w:ascii="Times New Roman" w:hAnsi="Times New Roman" w:cs="Times New Roman"/>
                <w:sz w:val="15"/>
                <w:szCs w:val="15"/>
              </w:rPr>
              <w:t>Финорган</w:t>
            </w:r>
            <w:proofErr w:type="spellEnd"/>
            <w:r w:rsidRPr="00FC35F3">
              <w:rPr>
                <w:rFonts w:ascii="Times New Roman" w:hAnsi="Times New Roman" w:cs="Times New Roman"/>
                <w:sz w:val="15"/>
                <w:szCs w:val="15"/>
              </w:rPr>
              <w:t xml:space="preserve"> финансов Республики Башкортостан</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Кому:</w:t>
            </w:r>
          </w:p>
        </w:tc>
        <w:tc>
          <w:tcPr>
            <w:tcW w:w="3326"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государственного заказчика (заказчика), получателя бюджетных средств</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участника казначейского сопровождения</w:t>
            </w:r>
          </w:p>
        </w:tc>
        <w:tc>
          <w:tcPr>
            <w:tcW w:w="3326"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Единица измерения: руб.</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19" w:anchor="7D20K3" w:history="1">
              <w:r w:rsidRPr="00FC35F3">
                <w:rPr>
                  <w:rFonts w:ascii="Times New Roman" w:hAnsi="Times New Roman" w:cs="Times New Roman"/>
                  <w:sz w:val="15"/>
                  <w:u w:val="single"/>
                </w:rPr>
                <w:t>ОКЕИ</w:t>
              </w:r>
            </w:hyperlink>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383</w:t>
            </w:r>
          </w:p>
        </w:tc>
      </w:tr>
      <w:tr w:rsidR="00883E9C" w:rsidRPr="00FC35F3" w:rsidTr="002E0B9A">
        <w:trPr>
          <w:trHeight w:val="15"/>
        </w:trPr>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218"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478"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2218"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Идентификатор государственного (муниципального) контракта/договора (соглашения)</w:t>
            </w:r>
          </w:p>
        </w:tc>
        <w:tc>
          <w:tcPr>
            <w:tcW w:w="591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Содержание операции</w:t>
            </w:r>
          </w:p>
        </w:tc>
        <w:tc>
          <w:tcPr>
            <w:tcW w:w="1109"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Причина приостановления операции</w:t>
            </w:r>
          </w:p>
        </w:tc>
        <w:tc>
          <w:tcPr>
            <w:tcW w:w="1478"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 окончания приостановления операции</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18"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получателя</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ИНН получателя</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КПП получателя</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 дата распоряжения о совершении казначейских платежей</w:t>
            </w: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назначение платежа</w:t>
            </w:r>
          </w:p>
        </w:tc>
        <w:tc>
          <w:tcPr>
            <w:tcW w:w="1109"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221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10</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1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bl>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Руководитель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(уполномоченное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лицо)           _____________ _________ _____________________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Ответственный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исполнитель     _____________ _________ _____________________ 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  (телефон)</w:t>
      </w:r>
    </w:p>
    <w:p w:rsidR="005B04B1" w:rsidRDefault="00883E9C" w:rsidP="00883E9C">
      <w:pPr>
        <w:spacing w:after="240" w:line="204" w:lineRule="atLeast"/>
        <w:jc w:val="right"/>
        <w:textAlignment w:val="baseline"/>
        <w:outlineLvl w:val="2"/>
        <w:rPr>
          <w:rFonts w:ascii="Times New Roman" w:hAnsi="Times New Roman" w:cs="Times New Roman"/>
          <w:bCs/>
          <w:sz w:val="15"/>
          <w:szCs w:val="15"/>
        </w:rPr>
      </w:pPr>
      <w:r w:rsidRPr="00FC35F3">
        <w:rPr>
          <w:rFonts w:ascii="Times New Roman" w:hAnsi="Times New Roman" w:cs="Times New Roman"/>
          <w:b/>
          <w:bCs/>
          <w:sz w:val="15"/>
          <w:szCs w:val="15"/>
        </w:rPr>
        <w:br/>
      </w:r>
      <w:r w:rsidRPr="00FC35F3">
        <w:rPr>
          <w:rFonts w:ascii="Times New Roman" w:hAnsi="Times New Roman" w:cs="Times New Roman"/>
          <w:b/>
          <w:bCs/>
          <w:sz w:val="15"/>
          <w:szCs w:val="15"/>
        </w:rPr>
        <w:br/>
      </w:r>
    </w:p>
    <w:p w:rsidR="005B04B1" w:rsidRDefault="005B04B1" w:rsidP="00883E9C">
      <w:pPr>
        <w:spacing w:after="240" w:line="204" w:lineRule="atLeast"/>
        <w:jc w:val="right"/>
        <w:textAlignment w:val="baseline"/>
        <w:outlineLvl w:val="2"/>
        <w:rPr>
          <w:rFonts w:ascii="Times New Roman" w:hAnsi="Times New Roman" w:cs="Times New Roman"/>
          <w:bCs/>
          <w:sz w:val="15"/>
          <w:szCs w:val="15"/>
        </w:rPr>
      </w:pPr>
    </w:p>
    <w:p w:rsidR="00363A0B" w:rsidRDefault="00363A0B" w:rsidP="00495BD1">
      <w:pPr>
        <w:spacing w:after="240" w:line="204" w:lineRule="atLeast"/>
        <w:textAlignment w:val="baseline"/>
        <w:outlineLvl w:val="2"/>
        <w:rPr>
          <w:rFonts w:ascii="Times New Roman" w:hAnsi="Times New Roman" w:cs="Times New Roman"/>
          <w:bCs/>
          <w:sz w:val="15"/>
          <w:szCs w:val="15"/>
        </w:rPr>
      </w:pPr>
    </w:p>
    <w:p w:rsidR="00495BD1" w:rsidRDefault="00495BD1" w:rsidP="00495BD1">
      <w:pPr>
        <w:spacing w:after="240" w:line="204" w:lineRule="atLeast"/>
        <w:textAlignment w:val="baseline"/>
        <w:outlineLvl w:val="2"/>
        <w:rPr>
          <w:rFonts w:ascii="Times New Roman" w:hAnsi="Times New Roman" w:cs="Times New Roman"/>
          <w:bCs/>
          <w:sz w:val="15"/>
          <w:szCs w:val="15"/>
        </w:rPr>
      </w:pPr>
    </w:p>
    <w:p w:rsidR="00883E9C" w:rsidRPr="00FC35F3" w:rsidRDefault="00883E9C" w:rsidP="00883E9C">
      <w:pPr>
        <w:spacing w:after="240" w:line="204" w:lineRule="atLeast"/>
        <w:jc w:val="right"/>
        <w:textAlignment w:val="baseline"/>
        <w:outlineLvl w:val="2"/>
        <w:rPr>
          <w:rFonts w:ascii="Times New Roman" w:hAnsi="Times New Roman" w:cs="Times New Roman"/>
          <w:b/>
          <w:bCs/>
          <w:sz w:val="15"/>
          <w:szCs w:val="15"/>
        </w:rPr>
      </w:pPr>
      <w:r w:rsidRPr="00FC35F3">
        <w:rPr>
          <w:rFonts w:ascii="Times New Roman" w:hAnsi="Times New Roman" w:cs="Times New Roman"/>
          <w:bCs/>
          <w:sz w:val="15"/>
          <w:szCs w:val="15"/>
        </w:rPr>
        <w:t>Приложение N 12</w:t>
      </w:r>
      <w:r w:rsidRPr="00FC35F3">
        <w:rPr>
          <w:rFonts w:ascii="Times New Roman" w:hAnsi="Times New Roman" w:cs="Times New Roman"/>
          <w:bCs/>
          <w:sz w:val="15"/>
          <w:szCs w:val="15"/>
        </w:rPr>
        <w:br/>
        <w:t>к Порядку санкционирования операций</w:t>
      </w:r>
      <w:r w:rsidRPr="00FC35F3">
        <w:rPr>
          <w:rFonts w:ascii="Times New Roman" w:hAnsi="Times New Roman" w:cs="Times New Roman"/>
          <w:bCs/>
          <w:sz w:val="15"/>
          <w:szCs w:val="15"/>
        </w:rPr>
        <w:br/>
        <w:t>со средствами участников казначейского</w:t>
      </w:r>
      <w:r w:rsidRPr="00FC35F3">
        <w:rPr>
          <w:rFonts w:ascii="Times New Roman" w:hAnsi="Times New Roman" w:cs="Times New Roman"/>
          <w:bCs/>
          <w:sz w:val="15"/>
          <w:szCs w:val="15"/>
        </w:rPr>
        <w:br/>
        <w:t>сопровождения, источником финансового</w:t>
      </w:r>
      <w:r w:rsidRPr="00FC35F3">
        <w:rPr>
          <w:rFonts w:ascii="Times New Roman" w:hAnsi="Times New Roman" w:cs="Times New Roman"/>
          <w:bCs/>
          <w:sz w:val="15"/>
          <w:szCs w:val="15"/>
        </w:rPr>
        <w:br/>
        <w:t>обеспечения которых являются средства</w:t>
      </w:r>
      <w:r w:rsidRPr="00FC35F3">
        <w:rPr>
          <w:rFonts w:ascii="Times New Roman" w:hAnsi="Times New Roman" w:cs="Times New Roman"/>
          <w:bCs/>
          <w:sz w:val="15"/>
          <w:szCs w:val="15"/>
        </w:rPr>
        <w:br/>
        <w:t xml:space="preserve">бюджета </w:t>
      </w:r>
      <w:r w:rsidR="00C7705C">
        <w:rPr>
          <w:sz w:val="16"/>
          <w:szCs w:val="16"/>
        </w:rPr>
        <w:t xml:space="preserve">сельского поселения </w:t>
      </w:r>
      <w:r w:rsidR="00C7705C" w:rsidRPr="00FC35F3">
        <w:rPr>
          <w:sz w:val="16"/>
          <w:szCs w:val="16"/>
        </w:rPr>
        <w:t xml:space="preserve"> </w:t>
      </w:r>
    </w:p>
    <w:p w:rsidR="00883E9C" w:rsidRPr="00FC35F3" w:rsidRDefault="00883E9C" w:rsidP="00883E9C">
      <w:pPr>
        <w:spacing w:line="204" w:lineRule="atLeast"/>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br/>
        <w:t>(введено Приказом Минфина Республики Башкортостан </w:t>
      </w:r>
      <w:hyperlink r:id="rId20" w:anchor="64U0IK" w:history="1">
        <w:r w:rsidRPr="00FC35F3">
          <w:rPr>
            <w:rFonts w:ascii="Times New Roman" w:hAnsi="Times New Roman" w:cs="Times New Roman"/>
            <w:sz w:val="15"/>
            <w:u w:val="single"/>
          </w:rPr>
          <w:t>от 16.04.2024 N 80</w:t>
        </w:r>
      </w:hyperlink>
      <w:r w:rsidRPr="00FC35F3">
        <w:rPr>
          <w:rFonts w:ascii="Times New Roman" w:hAnsi="Times New Roman" w:cs="Times New Roman"/>
          <w:sz w:val="15"/>
          <w:szCs w:val="15"/>
        </w:rPr>
        <w:t>)</w:t>
      </w:r>
    </w:p>
    <w:p w:rsidR="00883E9C" w:rsidRPr="00FC35F3" w:rsidRDefault="00883E9C" w:rsidP="00495BD1">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                                                    (рекомендуемый </w:t>
      </w:r>
      <w:proofErr w:type="gramStart"/>
      <w:r w:rsidRPr="00FC35F3">
        <w:rPr>
          <w:rFonts w:ascii="Times New Roman" w:hAnsi="Times New Roman" w:cs="Times New Roman"/>
          <w:spacing w:val="-11"/>
          <w:sz w:val="15"/>
          <w:szCs w:val="15"/>
        </w:rPr>
        <w:t>образец)</w:t>
      </w:r>
      <w:r w:rsidR="00495BD1">
        <w:rPr>
          <w:rFonts w:ascii="Times New Roman" w:hAnsi="Times New Roman" w:cs="Times New Roman"/>
          <w:spacing w:val="-11"/>
          <w:sz w:val="15"/>
          <w:szCs w:val="15"/>
        </w:rPr>
        <w:tab/>
      </w:r>
      <w:proofErr w:type="gramEnd"/>
      <w:r w:rsidRPr="00FC35F3">
        <w:rPr>
          <w:rFonts w:ascii="Times New Roman" w:hAnsi="Times New Roman" w:cs="Times New Roman"/>
          <w:spacing w:val="-11"/>
          <w:sz w:val="15"/>
          <w:szCs w:val="15"/>
        </w:rPr>
        <w:br/>
        <w:t>                      ПРЕДУПРЕЖДЕНИЕ (ИНФОРМИРОВАНИЕ)</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        О НАЛИЧИИ ПРИЗНАКОВ ФИНАНСОВЫХ НАРУШЕНИЙ ПРИ ОСУЩЕСТВЛЕНИИ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ОПЕРАЦИЙ НА ЛИЦЕВЫХ СЧЕТАХ УЧАСТНИКОВ КАЗНАЧЕЙСКОГО СОПРОВОЖДЕНИЯ</w:t>
      </w:r>
    </w:p>
    <w:tbl>
      <w:tblPr>
        <w:tblW w:w="0" w:type="auto"/>
        <w:tblCellMar>
          <w:left w:w="0" w:type="dxa"/>
          <w:right w:w="0" w:type="dxa"/>
        </w:tblCellMar>
        <w:tblLook w:val="04A0" w:firstRow="1" w:lastRow="0" w:firstColumn="1" w:lastColumn="0" w:noHBand="0" w:noVBand="1"/>
      </w:tblPr>
      <w:tblGrid>
        <w:gridCol w:w="492"/>
        <w:gridCol w:w="1503"/>
        <w:gridCol w:w="647"/>
        <w:gridCol w:w="46"/>
        <w:gridCol w:w="704"/>
        <w:gridCol w:w="1169"/>
        <w:gridCol w:w="609"/>
        <w:gridCol w:w="602"/>
        <w:gridCol w:w="40"/>
        <w:gridCol w:w="1140"/>
        <w:gridCol w:w="717"/>
        <w:gridCol w:w="228"/>
        <w:gridCol w:w="775"/>
        <w:gridCol w:w="1533"/>
      </w:tblGrid>
      <w:tr w:rsidR="00883E9C" w:rsidRPr="00FC35F3" w:rsidTr="00495BD1">
        <w:trPr>
          <w:trHeight w:val="15"/>
        </w:trPr>
        <w:tc>
          <w:tcPr>
            <w:tcW w:w="2815" w:type="dxa"/>
            <w:gridSpan w:val="4"/>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3053" w:type="dxa"/>
            <w:gridSpan w:val="5"/>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074" w:type="dxa"/>
            <w:gridSpan w:val="3"/>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263"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Коды</w:t>
            </w: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от "__" _________ 20__ г.</w:t>
            </w: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1" w:anchor="7D20K3" w:history="1">
              <w:r w:rsidRPr="00FC35F3">
                <w:rPr>
                  <w:rFonts w:ascii="Times New Roman" w:hAnsi="Times New Roman" w:cs="Times New Roman"/>
                  <w:sz w:val="15"/>
                  <w:u w:val="single"/>
                </w:rPr>
                <w:t>ОКПО</w:t>
              </w:r>
            </w:hyperlink>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От кого:</w:t>
            </w:r>
          </w:p>
        </w:tc>
        <w:tc>
          <w:tcPr>
            <w:tcW w:w="3053"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proofErr w:type="spellStart"/>
            <w:r w:rsidRPr="00FC35F3">
              <w:rPr>
                <w:rFonts w:ascii="Times New Roman" w:hAnsi="Times New Roman" w:cs="Times New Roman"/>
                <w:sz w:val="15"/>
                <w:szCs w:val="15"/>
              </w:rPr>
              <w:t>Финорган</w:t>
            </w:r>
            <w:proofErr w:type="spellEnd"/>
            <w:r w:rsidRPr="00FC35F3">
              <w:rPr>
                <w:rFonts w:ascii="Times New Roman" w:hAnsi="Times New Roman" w:cs="Times New Roman"/>
                <w:sz w:val="15"/>
                <w:szCs w:val="15"/>
              </w:rPr>
              <w:t xml:space="preserve"> финансов Республики Башкортостан</w:t>
            </w:r>
          </w:p>
        </w:tc>
        <w:tc>
          <w:tcPr>
            <w:tcW w:w="2074"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финансового органа</w:t>
            </w:r>
          </w:p>
        </w:tc>
        <w:tc>
          <w:tcPr>
            <w:tcW w:w="3053"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Кому:</w:t>
            </w: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государственного заказчика (заказчика), получателя бюджетных средств</w:t>
            </w: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2263"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участника казначейского сопровождения</w:t>
            </w: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281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Единица измерения: руб.</w:t>
            </w:r>
          </w:p>
        </w:tc>
        <w:tc>
          <w:tcPr>
            <w:tcW w:w="30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2" w:anchor="7D20K3" w:history="1">
              <w:r w:rsidRPr="00FC35F3">
                <w:rPr>
                  <w:rFonts w:ascii="Times New Roman" w:hAnsi="Times New Roman" w:cs="Times New Roman"/>
                  <w:sz w:val="15"/>
                  <w:u w:val="single"/>
                </w:rPr>
                <w:t>ОКЕИ</w:t>
              </w:r>
            </w:hyperlink>
          </w:p>
        </w:tc>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383</w:t>
            </w:r>
          </w:p>
        </w:tc>
      </w:tr>
      <w:tr w:rsidR="00883E9C" w:rsidRPr="00FC35F3" w:rsidTr="00495BD1">
        <w:trPr>
          <w:trHeight w:val="15"/>
        </w:trPr>
        <w:tc>
          <w:tcPr>
            <w:tcW w:w="483"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64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662"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43"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28"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595"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587"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53"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52"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8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47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495BD1">
        <w:tc>
          <w:tcPr>
            <w:tcW w:w="483"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164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Идентификатор государственного (муниципального) контракта/договора (соглашения)</w:t>
            </w:r>
          </w:p>
        </w:tc>
        <w:tc>
          <w:tcPr>
            <w:tcW w:w="14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Сведения об операциях с целевыми средствами</w:t>
            </w:r>
          </w:p>
        </w:tc>
        <w:tc>
          <w:tcPr>
            <w:tcW w:w="519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Содержание операции</w:t>
            </w:r>
          </w:p>
        </w:tc>
        <w:tc>
          <w:tcPr>
            <w:tcW w:w="147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Признак финансового нарушения/причина информирования</w:t>
            </w:r>
          </w:p>
        </w:tc>
      </w:tr>
      <w:tr w:rsidR="00883E9C" w:rsidRPr="00FC35F3" w:rsidTr="00495BD1">
        <w:tc>
          <w:tcPr>
            <w:tcW w:w="483"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64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66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743"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 выплат</w:t>
            </w:r>
          </w:p>
        </w:tc>
        <w:tc>
          <w:tcPr>
            <w:tcW w:w="231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получатель</w:t>
            </w:r>
          </w:p>
        </w:tc>
        <w:tc>
          <w:tcPr>
            <w:tcW w:w="1153"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 дата распоряжения о совершении казначейских платежей</w:t>
            </w:r>
          </w:p>
        </w:tc>
        <w:tc>
          <w:tcPr>
            <w:tcW w:w="752"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984"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назначение платежа</w:t>
            </w:r>
          </w:p>
        </w:tc>
        <w:tc>
          <w:tcPr>
            <w:tcW w:w="147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rPr>
          <w:trHeight w:val="615"/>
        </w:trPr>
        <w:tc>
          <w:tcPr>
            <w:tcW w:w="483"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64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66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43"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ИНН</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КПП &lt;2&gt;</w:t>
            </w:r>
          </w:p>
        </w:tc>
        <w:tc>
          <w:tcPr>
            <w:tcW w:w="1153"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52"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84"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495BD1">
        <w:tc>
          <w:tcPr>
            <w:tcW w:w="483"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164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7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11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10</w:t>
            </w: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11</w:t>
            </w:r>
          </w:p>
        </w:tc>
      </w:tr>
      <w:tr w:rsidR="00883E9C" w:rsidRPr="00FC35F3" w:rsidTr="00495BD1">
        <w:tc>
          <w:tcPr>
            <w:tcW w:w="483"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64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bl>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Руководитель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(уполномоченное </w:t>
      </w:r>
      <w:proofErr w:type="gramStart"/>
      <w:r w:rsidRPr="00FC35F3">
        <w:rPr>
          <w:rFonts w:ascii="Times New Roman" w:hAnsi="Times New Roman" w:cs="Times New Roman"/>
          <w:spacing w:val="-11"/>
          <w:sz w:val="15"/>
          <w:szCs w:val="15"/>
        </w:rPr>
        <w:t>лицо)   </w:t>
      </w:r>
      <w:proofErr w:type="gramEnd"/>
      <w:r w:rsidRPr="00FC35F3">
        <w:rPr>
          <w:rFonts w:ascii="Times New Roman" w:hAnsi="Times New Roman" w:cs="Times New Roman"/>
          <w:spacing w:val="-11"/>
          <w:sz w:val="15"/>
          <w:szCs w:val="15"/>
        </w:rPr>
        <w:t>        _____________ _________ _____________________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proofErr w:type="gramStart"/>
      <w:r w:rsidRPr="00FC35F3">
        <w:rPr>
          <w:rFonts w:ascii="Times New Roman" w:hAnsi="Times New Roman" w:cs="Times New Roman"/>
          <w:spacing w:val="-11"/>
          <w:sz w:val="15"/>
          <w:szCs w:val="15"/>
        </w:rPr>
        <w:t>должность)  (</w:t>
      </w:r>
      <w:proofErr w:type="gramEnd"/>
      <w:r w:rsidRPr="00FC35F3">
        <w:rPr>
          <w:rFonts w:ascii="Times New Roman" w:hAnsi="Times New Roman" w:cs="Times New Roman"/>
          <w:spacing w:val="-11"/>
          <w:sz w:val="15"/>
          <w:szCs w:val="15"/>
        </w:rPr>
        <w:t>подпись) (расшифровка подписи)</w:t>
      </w:r>
      <w:r w:rsidRPr="00FC35F3">
        <w:rPr>
          <w:rFonts w:ascii="Times New Roman" w:hAnsi="Times New Roman" w:cs="Times New Roman"/>
          <w:spacing w:val="-11"/>
          <w:sz w:val="15"/>
          <w:szCs w:val="15"/>
        </w:rPr>
        <w:br/>
        <w:t xml:space="preserve">Ответственный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исполнитель     _____________ _________ _____________________ ___________</w:t>
      </w:r>
    </w:p>
    <w:p w:rsidR="00495BD1"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proofErr w:type="gramStart"/>
      <w:r w:rsidRPr="00FC35F3">
        <w:rPr>
          <w:rFonts w:ascii="Times New Roman" w:hAnsi="Times New Roman" w:cs="Times New Roman"/>
          <w:spacing w:val="-11"/>
          <w:sz w:val="15"/>
          <w:szCs w:val="15"/>
        </w:rPr>
        <w:t>должность)  (</w:t>
      </w:r>
      <w:proofErr w:type="gramEnd"/>
      <w:r w:rsidRPr="00FC35F3">
        <w:rPr>
          <w:rFonts w:ascii="Times New Roman" w:hAnsi="Times New Roman" w:cs="Times New Roman"/>
          <w:spacing w:val="-11"/>
          <w:sz w:val="15"/>
          <w:szCs w:val="15"/>
        </w:rPr>
        <w:t>подпись) (расшифровка подписи)  (телефон)</w:t>
      </w:r>
    </w:p>
    <w:p w:rsidR="00363A0B" w:rsidRPr="00495BD1" w:rsidRDefault="00883E9C" w:rsidP="00495BD1">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r w:rsidR="00495BD1">
        <w:rPr>
          <w:rFonts w:ascii="Times New Roman" w:hAnsi="Times New Roman" w:cs="Times New Roman"/>
          <w:spacing w:val="-11"/>
          <w:sz w:val="15"/>
          <w:szCs w:val="15"/>
        </w:rPr>
        <w:t>-------------------------------</w:t>
      </w:r>
      <w:bookmarkStart w:id="0" w:name="_GoBack"/>
      <w:bookmarkEnd w:id="0"/>
    </w:p>
    <w:p w:rsidR="00883E9C" w:rsidRPr="00FC35F3" w:rsidRDefault="00883E9C" w:rsidP="00883E9C">
      <w:pPr>
        <w:spacing w:after="240" w:line="204" w:lineRule="atLeast"/>
        <w:jc w:val="right"/>
        <w:textAlignment w:val="baseline"/>
        <w:outlineLvl w:val="2"/>
        <w:rPr>
          <w:rFonts w:ascii="Times New Roman" w:hAnsi="Times New Roman" w:cs="Times New Roman"/>
          <w:b/>
          <w:bCs/>
          <w:sz w:val="15"/>
          <w:szCs w:val="15"/>
        </w:rPr>
      </w:pPr>
      <w:r w:rsidRPr="00FC35F3">
        <w:rPr>
          <w:rFonts w:ascii="Times New Roman" w:hAnsi="Times New Roman" w:cs="Times New Roman"/>
          <w:bCs/>
          <w:sz w:val="15"/>
          <w:szCs w:val="15"/>
        </w:rPr>
        <w:t>Приложение N 13</w:t>
      </w:r>
      <w:r w:rsidRPr="00FC35F3">
        <w:rPr>
          <w:rFonts w:ascii="Times New Roman" w:hAnsi="Times New Roman" w:cs="Times New Roman"/>
          <w:bCs/>
          <w:sz w:val="15"/>
          <w:szCs w:val="15"/>
        </w:rPr>
        <w:br/>
        <w:t>к Порядку санкционирования операций</w:t>
      </w:r>
      <w:r w:rsidRPr="00FC35F3">
        <w:rPr>
          <w:rFonts w:ascii="Times New Roman" w:hAnsi="Times New Roman" w:cs="Times New Roman"/>
          <w:bCs/>
          <w:sz w:val="15"/>
          <w:szCs w:val="15"/>
        </w:rPr>
        <w:br/>
        <w:t>со средствами участников казначейского</w:t>
      </w:r>
      <w:r w:rsidRPr="00FC35F3">
        <w:rPr>
          <w:rFonts w:ascii="Times New Roman" w:hAnsi="Times New Roman" w:cs="Times New Roman"/>
          <w:bCs/>
          <w:sz w:val="15"/>
          <w:szCs w:val="15"/>
        </w:rPr>
        <w:br/>
        <w:t>сопровождения, источником финансового</w:t>
      </w:r>
      <w:r w:rsidRPr="00FC35F3">
        <w:rPr>
          <w:rFonts w:ascii="Times New Roman" w:hAnsi="Times New Roman" w:cs="Times New Roman"/>
          <w:bCs/>
          <w:sz w:val="15"/>
          <w:szCs w:val="15"/>
        </w:rPr>
        <w:br/>
        <w:t>обеспечения которых являются средства</w:t>
      </w:r>
      <w:r w:rsidRPr="00FC35F3">
        <w:rPr>
          <w:rFonts w:ascii="Times New Roman" w:hAnsi="Times New Roman" w:cs="Times New Roman"/>
          <w:bCs/>
          <w:sz w:val="15"/>
          <w:szCs w:val="15"/>
        </w:rPr>
        <w:br/>
        <w:t>бюджета</w:t>
      </w:r>
      <w:r w:rsidRPr="00FC35F3">
        <w:rPr>
          <w:rFonts w:ascii="Times New Roman" w:hAnsi="Times New Roman" w:cs="Times New Roman"/>
          <w:b/>
          <w:bCs/>
          <w:sz w:val="15"/>
          <w:szCs w:val="15"/>
        </w:rPr>
        <w:t xml:space="preserve"> </w:t>
      </w:r>
      <w:r w:rsidR="00C7705C">
        <w:rPr>
          <w:sz w:val="16"/>
          <w:szCs w:val="16"/>
        </w:rPr>
        <w:t xml:space="preserve">сельского поселения </w:t>
      </w:r>
      <w:r w:rsidR="00C7705C" w:rsidRPr="00FC35F3">
        <w:rPr>
          <w:sz w:val="16"/>
          <w:szCs w:val="16"/>
        </w:rPr>
        <w:t xml:space="preserve"> </w:t>
      </w:r>
    </w:p>
    <w:p w:rsidR="00883E9C" w:rsidRPr="000E36BB" w:rsidRDefault="00883E9C" w:rsidP="000E36BB">
      <w:pPr>
        <w:spacing w:line="204" w:lineRule="atLeast"/>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br/>
        <w:t>(введено Приказом Минфина Республики Башкортостан </w:t>
      </w:r>
      <w:hyperlink r:id="rId23" w:anchor="64U0IK" w:history="1">
        <w:r w:rsidRPr="00FC35F3">
          <w:rPr>
            <w:rFonts w:ascii="Times New Roman" w:hAnsi="Times New Roman" w:cs="Times New Roman"/>
            <w:sz w:val="15"/>
            <w:u w:val="single"/>
          </w:rPr>
          <w:t>от 16.04.2024 N 80</w:t>
        </w:r>
      </w:hyperlink>
      <w:r w:rsidRPr="00FC35F3">
        <w:rPr>
          <w:rFonts w:ascii="Times New Roman" w:hAnsi="Times New Roman" w:cs="Times New Roman"/>
          <w:sz w:val="15"/>
          <w:szCs w:val="15"/>
        </w:rPr>
        <w:t>)</w:t>
      </w:r>
      <w:r w:rsidRPr="00FC35F3">
        <w:rPr>
          <w:rFonts w:ascii="Times New Roman" w:hAnsi="Times New Roman" w:cs="Times New Roman"/>
          <w:spacing w:val="-11"/>
          <w:sz w:val="15"/>
          <w:szCs w:val="15"/>
        </w:rPr>
        <w:br/>
      </w:r>
      <w:r w:rsidRPr="00FC35F3">
        <w:rPr>
          <w:rFonts w:ascii="Times New Roman" w:hAnsi="Times New Roman" w:cs="Times New Roman"/>
          <w:spacing w:val="-11"/>
          <w:sz w:val="15"/>
          <w:szCs w:val="15"/>
        </w:rPr>
        <w:br/>
        <w:t>                                                 </w:t>
      </w:r>
      <w:proofErr w:type="gramStart"/>
      <w:r w:rsidRPr="00FC35F3">
        <w:rPr>
          <w:rFonts w:ascii="Times New Roman" w:hAnsi="Times New Roman" w:cs="Times New Roman"/>
          <w:spacing w:val="-11"/>
          <w:sz w:val="15"/>
          <w:szCs w:val="15"/>
        </w:rPr>
        <w:t>   (</w:t>
      </w:r>
      <w:proofErr w:type="gramEnd"/>
      <w:r w:rsidRPr="00FC35F3">
        <w:rPr>
          <w:rFonts w:ascii="Times New Roman" w:hAnsi="Times New Roman" w:cs="Times New Roman"/>
          <w:spacing w:val="-11"/>
          <w:sz w:val="15"/>
          <w:szCs w:val="15"/>
        </w:rPr>
        <w:t>рекомендуемый образец)</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                                УВЕДОМЛЕНИЕ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                 ОБ ОБОСНОВАННОСТИ ИЛИ О НЕОБОСНОВАННОСТИ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ПРИОСТАНОВЛЕНИЯ ОПЕРАЦИИ НА ЛИЦЕВОМ СЧЕТЕ</w:t>
      </w:r>
    </w:p>
    <w:tbl>
      <w:tblPr>
        <w:tblW w:w="0" w:type="auto"/>
        <w:tblCellMar>
          <w:left w:w="0" w:type="dxa"/>
          <w:right w:w="0" w:type="dxa"/>
        </w:tblCellMar>
        <w:tblLook w:val="04A0" w:firstRow="1" w:lastRow="0" w:firstColumn="1" w:lastColumn="0" w:noHBand="0" w:noVBand="1"/>
      </w:tblPr>
      <w:tblGrid>
        <w:gridCol w:w="444"/>
        <w:gridCol w:w="1008"/>
        <w:gridCol w:w="1197"/>
        <w:gridCol w:w="298"/>
        <w:gridCol w:w="735"/>
        <w:gridCol w:w="815"/>
        <w:gridCol w:w="815"/>
        <w:gridCol w:w="947"/>
        <w:gridCol w:w="298"/>
        <w:gridCol w:w="369"/>
        <w:gridCol w:w="815"/>
        <w:gridCol w:w="901"/>
        <w:gridCol w:w="790"/>
        <w:gridCol w:w="773"/>
      </w:tblGrid>
      <w:tr w:rsidR="00883E9C" w:rsidRPr="00FC35F3" w:rsidTr="002E0B9A">
        <w:trPr>
          <w:trHeight w:val="15"/>
        </w:trPr>
        <w:tc>
          <w:tcPr>
            <w:tcW w:w="2587" w:type="dxa"/>
            <w:gridSpan w:val="4"/>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3326" w:type="dxa"/>
            <w:gridSpan w:val="5"/>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033" w:type="dxa"/>
            <w:gridSpan w:val="3"/>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478"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Коды</w:t>
            </w: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от "__" _________ 20__ г.</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От кого:</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государственного заказчика (заказчика), получателя бюджетных средств</w:t>
            </w:r>
          </w:p>
        </w:tc>
        <w:tc>
          <w:tcPr>
            <w:tcW w:w="3326"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1478"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Кому:</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4" w:anchor="7D20K3" w:history="1">
              <w:r w:rsidRPr="00FC35F3">
                <w:rPr>
                  <w:rFonts w:ascii="Times New Roman" w:hAnsi="Times New Roman" w:cs="Times New Roman"/>
                  <w:sz w:val="15"/>
                  <w:u w:val="single"/>
                </w:rPr>
                <w:t>ОКПО</w:t>
              </w:r>
            </w:hyperlink>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финансового органа</w:t>
            </w:r>
          </w:p>
        </w:tc>
        <w:tc>
          <w:tcPr>
            <w:tcW w:w="3326"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proofErr w:type="spellStart"/>
            <w:r w:rsidRPr="00FC35F3">
              <w:rPr>
                <w:rFonts w:ascii="Times New Roman" w:hAnsi="Times New Roman" w:cs="Times New Roman"/>
                <w:sz w:val="15"/>
                <w:szCs w:val="15"/>
              </w:rPr>
              <w:t>Финорган</w:t>
            </w:r>
            <w:proofErr w:type="spellEnd"/>
            <w:r w:rsidRPr="00FC35F3">
              <w:rPr>
                <w:rFonts w:ascii="Times New Roman" w:hAnsi="Times New Roman" w:cs="Times New Roman"/>
                <w:sz w:val="15"/>
                <w:szCs w:val="15"/>
              </w:rPr>
              <w:t xml:space="preserve"> финансов Республики Башкортостан</w:t>
            </w:r>
          </w:p>
        </w:tc>
        <w:tc>
          <w:tcPr>
            <w:tcW w:w="2033" w:type="dxa"/>
            <w:gridSpan w:val="3"/>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326"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5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Единица измерения: руб.</w:t>
            </w:r>
          </w:p>
        </w:tc>
        <w:tc>
          <w:tcPr>
            <w:tcW w:w="33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5" w:anchor="7D20K3" w:history="1">
              <w:r w:rsidRPr="00FC35F3">
                <w:rPr>
                  <w:rFonts w:ascii="Times New Roman" w:hAnsi="Times New Roman" w:cs="Times New Roman"/>
                  <w:sz w:val="15"/>
                  <w:u w:val="single"/>
                </w:rPr>
                <w:t>ОКЕИ</w:t>
              </w:r>
            </w:hyperlink>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383</w:t>
            </w:r>
          </w:p>
        </w:tc>
      </w:tr>
      <w:tr w:rsidR="00883E9C" w:rsidRPr="00FC35F3" w:rsidTr="002E0B9A">
        <w:trPr>
          <w:trHeight w:val="15"/>
        </w:trPr>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033"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55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739"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129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участника казначейского сопровождения</w:t>
            </w:r>
          </w:p>
        </w:tc>
        <w:tc>
          <w:tcPr>
            <w:tcW w:w="2033"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Идентификатор государственного (муниципального) контракта/договора (соглашения)</w:t>
            </w:r>
          </w:p>
        </w:tc>
        <w:tc>
          <w:tcPr>
            <w:tcW w:w="517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Содержание операции</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Приостановление операции</w:t>
            </w:r>
          </w:p>
        </w:tc>
      </w:tr>
      <w:tr w:rsidR="00883E9C" w:rsidRPr="00FC35F3" w:rsidTr="002E0B9A">
        <w:tc>
          <w:tcPr>
            <w:tcW w:w="739"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получателя</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ИНН получателя</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КПП получателя</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 дата распоряжения о совершении казначейских платежей</w:t>
            </w:r>
          </w:p>
        </w:tc>
        <w:tc>
          <w:tcPr>
            <w:tcW w:w="5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назначение платежа</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обоснованно/необоснованно</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пояснение</w:t>
            </w:r>
          </w:p>
        </w:tc>
      </w:tr>
      <w:tr w:rsidR="00883E9C" w:rsidRPr="00FC35F3" w:rsidTr="002E0B9A">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5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11</w:t>
            </w:r>
          </w:p>
        </w:tc>
      </w:tr>
      <w:tr w:rsidR="00883E9C" w:rsidRPr="00FC35F3" w:rsidTr="002E0B9A">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bl>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Руководитель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(уполномоченное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лицо)           _____________ _________ _____________________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Ответственный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исполнитель     _____________ _________ _____________________ ___________</w:t>
      </w:r>
    </w:p>
    <w:p w:rsidR="00363A0B" w:rsidRPr="000E36BB" w:rsidRDefault="00883E9C" w:rsidP="000E36BB">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proofErr w:type="gramStart"/>
      <w:r w:rsidRPr="00FC35F3">
        <w:rPr>
          <w:rFonts w:ascii="Times New Roman" w:hAnsi="Times New Roman" w:cs="Times New Roman"/>
          <w:spacing w:val="-11"/>
          <w:sz w:val="15"/>
          <w:szCs w:val="15"/>
        </w:rPr>
        <w:t>должность)  (</w:t>
      </w:r>
      <w:proofErr w:type="gramEnd"/>
      <w:r w:rsidRPr="00FC35F3">
        <w:rPr>
          <w:rFonts w:ascii="Times New Roman" w:hAnsi="Times New Roman" w:cs="Times New Roman"/>
          <w:spacing w:val="-11"/>
          <w:sz w:val="15"/>
          <w:szCs w:val="15"/>
        </w:rPr>
        <w:t>подпись) (расшифровка подписи)  (телефон)</w:t>
      </w:r>
    </w:p>
    <w:p w:rsidR="00363A0B" w:rsidRDefault="00363A0B" w:rsidP="00883E9C">
      <w:pPr>
        <w:spacing w:after="240" w:line="204" w:lineRule="atLeast"/>
        <w:jc w:val="right"/>
        <w:textAlignment w:val="baseline"/>
        <w:outlineLvl w:val="2"/>
        <w:rPr>
          <w:rFonts w:ascii="Times New Roman" w:hAnsi="Times New Roman" w:cs="Times New Roman"/>
          <w:bCs/>
          <w:sz w:val="15"/>
          <w:szCs w:val="15"/>
        </w:rPr>
      </w:pPr>
    </w:p>
    <w:p w:rsidR="00883E9C" w:rsidRPr="00FC35F3" w:rsidRDefault="00883E9C" w:rsidP="00C7705C">
      <w:pPr>
        <w:spacing w:after="240" w:line="204" w:lineRule="atLeast"/>
        <w:jc w:val="right"/>
        <w:textAlignment w:val="baseline"/>
        <w:outlineLvl w:val="2"/>
        <w:rPr>
          <w:rFonts w:ascii="Times New Roman" w:hAnsi="Times New Roman" w:cs="Times New Roman"/>
          <w:sz w:val="15"/>
          <w:szCs w:val="15"/>
        </w:rPr>
      </w:pPr>
      <w:r w:rsidRPr="00FC35F3">
        <w:rPr>
          <w:rFonts w:ascii="Times New Roman" w:hAnsi="Times New Roman" w:cs="Times New Roman"/>
          <w:bCs/>
          <w:sz w:val="15"/>
          <w:szCs w:val="15"/>
        </w:rPr>
        <w:t>Приложение N 14</w:t>
      </w:r>
      <w:r w:rsidRPr="00FC35F3">
        <w:rPr>
          <w:rFonts w:ascii="Times New Roman" w:hAnsi="Times New Roman" w:cs="Times New Roman"/>
          <w:bCs/>
          <w:sz w:val="15"/>
          <w:szCs w:val="15"/>
        </w:rPr>
        <w:br/>
        <w:t>к Порядку санкционирования операций</w:t>
      </w:r>
      <w:r w:rsidRPr="00FC35F3">
        <w:rPr>
          <w:rFonts w:ascii="Times New Roman" w:hAnsi="Times New Roman" w:cs="Times New Roman"/>
          <w:bCs/>
          <w:sz w:val="15"/>
          <w:szCs w:val="15"/>
        </w:rPr>
        <w:br/>
        <w:t>со средствами участников казначейского</w:t>
      </w:r>
      <w:r w:rsidRPr="00FC35F3">
        <w:rPr>
          <w:rFonts w:ascii="Times New Roman" w:hAnsi="Times New Roman" w:cs="Times New Roman"/>
          <w:bCs/>
          <w:sz w:val="15"/>
          <w:szCs w:val="15"/>
        </w:rPr>
        <w:br/>
        <w:t>сопровождения, источником финансового</w:t>
      </w:r>
      <w:r w:rsidRPr="00FC35F3">
        <w:rPr>
          <w:rFonts w:ascii="Times New Roman" w:hAnsi="Times New Roman" w:cs="Times New Roman"/>
          <w:bCs/>
          <w:sz w:val="15"/>
          <w:szCs w:val="15"/>
        </w:rPr>
        <w:br/>
        <w:t>обеспечения которых являются средства</w:t>
      </w:r>
      <w:r w:rsidRPr="00FC35F3">
        <w:rPr>
          <w:rFonts w:ascii="Times New Roman" w:hAnsi="Times New Roman" w:cs="Times New Roman"/>
          <w:bCs/>
          <w:sz w:val="15"/>
          <w:szCs w:val="15"/>
        </w:rPr>
        <w:br/>
        <w:t xml:space="preserve">бюджета </w:t>
      </w:r>
      <w:r w:rsidR="00C7705C">
        <w:rPr>
          <w:sz w:val="16"/>
          <w:szCs w:val="16"/>
        </w:rPr>
        <w:t xml:space="preserve">сельского поселения </w:t>
      </w:r>
      <w:r w:rsidR="00C7705C" w:rsidRPr="00FC35F3">
        <w:rPr>
          <w:sz w:val="16"/>
          <w:szCs w:val="16"/>
        </w:rPr>
        <w:t xml:space="preserve"> </w:t>
      </w:r>
      <w:r w:rsidRPr="00FC35F3">
        <w:rPr>
          <w:rFonts w:ascii="Times New Roman" w:hAnsi="Times New Roman" w:cs="Times New Roman"/>
          <w:sz w:val="15"/>
          <w:szCs w:val="15"/>
        </w:rPr>
        <w:br/>
        <w:t>(введен Приказом Минфина Республики Башкортостан </w:t>
      </w:r>
      <w:hyperlink r:id="rId26" w:anchor="64U0IK" w:history="1">
        <w:r w:rsidRPr="00FC35F3">
          <w:rPr>
            <w:rFonts w:ascii="Times New Roman" w:hAnsi="Times New Roman" w:cs="Times New Roman"/>
            <w:sz w:val="15"/>
            <w:u w:val="single"/>
          </w:rPr>
          <w:t>от 07.11.2025 N 320</w:t>
        </w:r>
      </w:hyperlink>
      <w:r w:rsidRPr="00FC35F3">
        <w:rPr>
          <w:rFonts w:ascii="Times New Roman" w:hAnsi="Times New Roman" w:cs="Times New Roman"/>
          <w:sz w:val="15"/>
          <w:szCs w:val="15"/>
        </w:rPr>
        <w:t>)</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r>
      <w:r w:rsidRPr="00FC35F3">
        <w:rPr>
          <w:rFonts w:ascii="Times New Roman" w:hAnsi="Times New Roman" w:cs="Times New Roman"/>
          <w:spacing w:val="-11"/>
          <w:sz w:val="15"/>
          <w:szCs w:val="15"/>
        </w:rPr>
        <w:br/>
        <w:t>                                                                    (форма)</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                        Реестр документов-оснований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N __________________</w:t>
      </w:r>
    </w:p>
    <w:tbl>
      <w:tblPr>
        <w:tblW w:w="0" w:type="auto"/>
        <w:tblCellMar>
          <w:left w:w="0" w:type="dxa"/>
          <w:right w:w="0" w:type="dxa"/>
        </w:tblCellMar>
        <w:tblLook w:val="04A0" w:firstRow="1" w:lastRow="0" w:firstColumn="1" w:lastColumn="0" w:noHBand="0" w:noVBand="1"/>
      </w:tblPr>
      <w:tblGrid>
        <w:gridCol w:w="554"/>
        <w:gridCol w:w="924"/>
        <w:gridCol w:w="1294"/>
        <w:gridCol w:w="370"/>
        <w:gridCol w:w="1293"/>
        <w:gridCol w:w="924"/>
        <w:gridCol w:w="924"/>
        <w:gridCol w:w="370"/>
        <w:gridCol w:w="739"/>
        <w:gridCol w:w="1109"/>
        <w:gridCol w:w="185"/>
        <w:gridCol w:w="1294"/>
      </w:tblGrid>
      <w:tr w:rsidR="00883E9C" w:rsidRPr="00FC35F3" w:rsidTr="002E0B9A">
        <w:trPr>
          <w:trHeight w:val="15"/>
        </w:trPr>
        <w:tc>
          <w:tcPr>
            <w:tcW w:w="3142" w:type="dxa"/>
            <w:gridSpan w:val="4"/>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3511" w:type="dxa"/>
            <w:gridSpan w:val="4"/>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033" w:type="dxa"/>
            <w:gridSpan w:val="3"/>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Коды</w:t>
            </w: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от "__" __________ 20__ г.</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финансового органа</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proofErr w:type="spellStart"/>
            <w:r w:rsidRPr="00FC35F3">
              <w:rPr>
                <w:rFonts w:ascii="Times New Roman" w:hAnsi="Times New Roman" w:cs="Times New Roman"/>
                <w:sz w:val="15"/>
                <w:szCs w:val="15"/>
              </w:rPr>
              <w:t>Финорган</w:t>
            </w:r>
            <w:proofErr w:type="spellEnd"/>
            <w:r w:rsidRPr="00FC35F3">
              <w:rPr>
                <w:rFonts w:ascii="Times New Roman" w:hAnsi="Times New Roman" w:cs="Times New Roman"/>
                <w:sz w:val="15"/>
                <w:szCs w:val="15"/>
              </w:rPr>
              <w:t xml:space="preserve"> финансов Республики Башкортостан</w:t>
            </w: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7" w:anchor="7D20K3" w:history="1">
              <w:r w:rsidRPr="00FC35F3">
                <w:rPr>
                  <w:rFonts w:ascii="Times New Roman" w:hAnsi="Times New Roman" w:cs="Times New Roman"/>
                  <w:sz w:val="15"/>
                  <w:u w:val="single"/>
                </w:rPr>
                <w:t>ОКПО</w:t>
              </w:r>
            </w:hyperlink>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участника казначейского сопровождения</w:t>
            </w:r>
          </w:p>
        </w:tc>
        <w:tc>
          <w:tcPr>
            <w:tcW w:w="3511" w:type="dxa"/>
            <w:gridSpan w:val="4"/>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 лицевого счета</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Распоряжение</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31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Единица измерения: руб.</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по </w:t>
            </w:r>
            <w:hyperlink r:id="rId28" w:anchor="7D20K3" w:history="1">
              <w:r w:rsidRPr="00FC35F3">
                <w:rPr>
                  <w:rFonts w:ascii="Times New Roman" w:hAnsi="Times New Roman" w:cs="Times New Roman"/>
                  <w:sz w:val="15"/>
                  <w:u w:val="single"/>
                </w:rPr>
                <w:t>ОКЕИ</w:t>
              </w:r>
            </w:hyperlink>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383</w:t>
            </w:r>
          </w:p>
        </w:tc>
      </w:tr>
      <w:tr w:rsidR="00883E9C" w:rsidRPr="00FC35F3" w:rsidTr="002E0B9A">
        <w:trPr>
          <w:trHeight w:val="15"/>
        </w:trPr>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663"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10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478"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38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Государственный контракт, договор (соглашение), контракт (договор)</w:t>
            </w:r>
          </w:p>
        </w:tc>
        <w:tc>
          <w:tcPr>
            <w:tcW w:w="40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Реквизиты документа-основания</w:t>
            </w:r>
          </w:p>
        </w:tc>
        <w:tc>
          <w:tcPr>
            <w:tcW w:w="1478"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 к оплате (возмещению)</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Идентификатор</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Вид</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1478"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8501"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Итого</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bl>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Руководитель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(уполномоченное лицо) ______________  ___________  ________________________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&lt;1&gt; Указывается при наличии.</w:t>
      </w:r>
    </w:p>
    <w:p w:rsidR="00773BC5" w:rsidRDefault="00883E9C" w:rsidP="00883E9C">
      <w:pPr>
        <w:spacing w:after="240" w:line="204" w:lineRule="atLeast"/>
        <w:jc w:val="right"/>
        <w:textAlignment w:val="baseline"/>
        <w:outlineLvl w:val="2"/>
        <w:rPr>
          <w:rFonts w:ascii="Times New Roman" w:hAnsi="Times New Roman" w:cs="Times New Roman"/>
          <w:b/>
          <w:bCs/>
          <w:sz w:val="15"/>
          <w:szCs w:val="15"/>
        </w:rPr>
      </w:pPr>
      <w:r w:rsidRPr="00FC35F3">
        <w:rPr>
          <w:rFonts w:ascii="Times New Roman" w:hAnsi="Times New Roman" w:cs="Times New Roman"/>
          <w:b/>
          <w:bCs/>
          <w:sz w:val="15"/>
          <w:szCs w:val="15"/>
        </w:rPr>
        <w:br/>
      </w:r>
    </w:p>
    <w:p w:rsidR="00773BC5" w:rsidRDefault="00773BC5" w:rsidP="00883E9C">
      <w:pPr>
        <w:spacing w:after="240" w:line="204" w:lineRule="atLeast"/>
        <w:jc w:val="right"/>
        <w:textAlignment w:val="baseline"/>
        <w:outlineLvl w:val="2"/>
        <w:rPr>
          <w:rFonts w:ascii="Times New Roman" w:hAnsi="Times New Roman" w:cs="Times New Roman"/>
          <w:b/>
          <w:bCs/>
          <w:sz w:val="15"/>
          <w:szCs w:val="15"/>
        </w:rPr>
      </w:pPr>
    </w:p>
    <w:p w:rsidR="00773BC5" w:rsidRDefault="00773BC5" w:rsidP="00883E9C">
      <w:pPr>
        <w:spacing w:after="240" w:line="204" w:lineRule="atLeast"/>
        <w:jc w:val="right"/>
        <w:textAlignment w:val="baseline"/>
        <w:outlineLvl w:val="2"/>
        <w:rPr>
          <w:rFonts w:ascii="Times New Roman" w:hAnsi="Times New Roman" w:cs="Times New Roman"/>
          <w:b/>
          <w:bCs/>
          <w:sz w:val="15"/>
          <w:szCs w:val="15"/>
        </w:rPr>
      </w:pPr>
    </w:p>
    <w:p w:rsidR="00773BC5" w:rsidRDefault="00773BC5" w:rsidP="00883E9C">
      <w:pPr>
        <w:spacing w:after="240" w:line="204" w:lineRule="atLeast"/>
        <w:jc w:val="right"/>
        <w:textAlignment w:val="baseline"/>
        <w:outlineLvl w:val="2"/>
        <w:rPr>
          <w:rFonts w:ascii="Times New Roman" w:hAnsi="Times New Roman" w:cs="Times New Roman"/>
          <w:b/>
          <w:bCs/>
          <w:sz w:val="15"/>
          <w:szCs w:val="15"/>
        </w:rPr>
      </w:pPr>
    </w:p>
    <w:p w:rsidR="00363A0B" w:rsidRDefault="00363A0B" w:rsidP="00883E9C">
      <w:pPr>
        <w:spacing w:after="240" w:line="204" w:lineRule="atLeast"/>
        <w:jc w:val="right"/>
        <w:textAlignment w:val="baseline"/>
        <w:outlineLvl w:val="2"/>
        <w:rPr>
          <w:rFonts w:ascii="Times New Roman" w:hAnsi="Times New Roman" w:cs="Times New Roman"/>
          <w:b/>
          <w:bCs/>
          <w:sz w:val="15"/>
          <w:szCs w:val="15"/>
        </w:rPr>
      </w:pPr>
    </w:p>
    <w:p w:rsidR="00363A0B" w:rsidRDefault="00363A0B" w:rsidP="00883E9C">
      <w:pPr>
        <w:spacing w:after="240" w:line="204" w:lineRule="atLeast"/>
        <w:jc w:val="right"/>
        <w:textAlignment w:val="baseline"/>
        <w:outlineLvl w:val="2"/>
        <w:rPr>
          <w:rFonts w:ascii="Times New Roman" w:hAnsi="Times New Roman" w:cs="Times New Roman"/>
          <w:b/>
          <w:bCs/>
          <w:sz w:val="15"/>
          <w:szCs w:val="15"/>
        </w:rPr>
      </w:pPr>
    </w:p>
    <w:p w:rsidR="00363A0B" w:rsidRDefault="00363A0B" w:rsidP="00883E9C">
      <w:pPr>
        <w:spacing w:after="240" w:line="204" w:lineRule="atLeast"/>
        <w:jc w:val="right"/>
        <w:textAlignment w:val="baseline"/>
        <w:outlineLvl w:val="2"/>
        <w:rPr>
          <w:rFonts w:ascii="Times New Roman" w:hAnsi="Times New Roman" w:cs="Times New Roman"/>
          <w:b/>
          <w:bCs/>
          <w:sz w:val="15"/>
          <w:szCs w:val="15"/>
        </w:rPr>
      </w:pPr>
    </w:p>
    <w:p w:rsidR="00A7443D" w:rsidRDefault="00A7443D" w:rsidP="00883E9C">
      <w:pPr>
        <w:spacing w:after="240" w:line="204" w:lineRule="atLeast"/>
        <w:jc w:val="right"/>
        <w:textAlignment w:val="baseline"/>
        <w:outlineLvl w:val="2"/>
        <w:rPr>
          <w:rFonts w:ascii="Times New Roman" w:hAnsi="Times New Roman" w:cs="Times New Roman"/>
          <w:b/>
          <w:bCs/>
          <w:sz w:val="15"/>
          <w:szCs w:val="15"/>
        </w:rPr>
      </w:pPr>
    </w:p>
    <w:p w:rsidR="00883E9C" w:rsidRPr="00FC35F3" w:rsidRDefault="00883E9C" w:rsidP="00883E9C">
      <w:pPr>
        <w:spacing w:after="240" w:line="204" w:lineRule="atLeast"/>
        <w:jc w:val="right"/>
        <w:textAlignment w:val="baseline"/>
        <w:outlineLvl w:val="2"/>
        <w:rPr>
          <w:rFonts w:ascii="Times New Roman" w:hAnsi="Times New Roman" w:cs="Times New Roman"/>
          <w:bCs/>
          <w:sz w:val="15"/>
          <w:szCs w:val="15"/>
        </w:rPr>
      </w:pPr>
      <w:r w:rsidRPr="00FC35F3">
        <w:rPr>
          <w:rFonts w:ascii="Times New Roman" w:hAnsi="Times New Roman" w:cs="Times New Roman"/>
          <w:b/>
          <w:bCs/>
          <w:sz w:val="15"/>
          <w:szCs w:val="15"/>
        </w:rPr>
        <w:br/>
      </w:r>
      <w:r w:rsidRPr="00FC35F3">
        <w:rPr>
          <w:rFonts w:ascii="Times New Roman" w:hAnsi="Times New Roman" w:cs="Times New Roman"/>
          <w:bCs/>
          <w:sz w:val="15"/>
          <w:szCs w:val="15"/>
        </w:rPr>
        <w:t>Приложение N 15</w:t>
      </w:r>
      <w:r w:rsidRPr="00FC35F3">
        <w:rPr>
          <w:rFonts w:ascii="Times New Roman" w:hAnsi="Times New Roman" w:cs="Times New Roman"/>
          <w:bCs/>
          <w:sz w:val="15"/>
          <w:szCs w:val="15"/>
        </w:rPr>
        <w:br/>
        <w:t>к Порядку санкционирования операций</w:t>
      </w:r>
      <w:r w:rsidRPr="00FC35F3">
        <w:rPr>
          <w:rFonts w:ascii="Times New Roman" w:hAnsi="Times New Roman" w:cs="Times New Roman"/>
          <w:bCs/>
          <w:sz w:val="15"/>
          <w:szCs w:val="15"/>
        </w:rPr>
        <w:br/>
        <w:t>со средствами участников казначейского</w:t>
      </w:r>
      <w:r w:rsidRPr="00FC35F3">
        <w:rPr>
          <w:rFonts w:ascii="Times New Roman" w:hAnsi="Times New Roman" w:cs="Times New Roman"/>
          <w:bCs/>
          <w:sz w:val="15"/>
          <w:szCs w:val="15"/>
        </w:rPr>
        <w:br/>
        <w:t>сопровождения, источником финансового</w:t>
      </w:r>
      <w:r w:rsidRPr="00FC35F3">
        <w:rPr>
          <w:rFonts w:ascii="Times New Roman" w:hAnsi="Times New Roman" w:cs="Times New Roman"/>
          <w:bCs/>
          <w:sz w:val="15"/>
          <w:szCs w:val="15"/>
        </w:rPr>
        <w:br/>
        <w:t>обеспечения которых являются средства</w:t>
      </w:r>
      <w:r w:rsidRPr="00FC35F3">
        <w:rPr>
          <w:rFonts w:ascii="Times New Roman" w:hAnsi="Times New Roman" w:cs="Times New Roman"/>
          <w:bCs/>
          <w:sz w:val="15"/>
          <w:szCs w:val="15"/>
        </w:rPr>
        <w:br/>
        <w:t xml:space="preserve">бюджета </w:t>
      </w:r>
      <w:r w:rsidR="00C7705C">
        <w:rPr>
          <w:sz w:val="16"/>
          <w:szCs w:val="16"/>
        </w:rPr>
        <w:t xml:space="preserve">сельского поселения </w:t>
      </w:r>
      <w:r w:rsidR="00C7705C" w:rsidRPr="00FC35F3">
        <w:rPr>
          <w:sz w:val="16"/>
          <w:szCs w:val="16"/>
        </w:rPr>
        <w:t xml:space="preserve"> </w:t>
      </w:r>
    </w:p>
    <w:p w:rsidR="00883E9C" w:rsidRPr="00FC35F3" w:rsidRDefault="00883E9C" w:rsidP="00883E9C">
      <w:pPr>
        <w:spacing w:line="204" w:lineRule="atLeast"/>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br/>
        <w:t>(введена Приказом Минфина Республики Башкортостан </w:t>
      </w:r>
      <w:hyperlink r:id="rId29" w:anchor="64U0IK" w:history="1">
        <w:r w:rsidRPr="00FC35F3">
          <w:rPr>
            <w:rFonts w:ascii="Times New Roman" w:hAnsi="Times New Roman" w:cs="Times New Roman"/>
            <w:sz w:val="15"/>
            <w:u w:val="single"/>
          </w:rPr>
          <w:t>от 07.11.2025 N 320</w:t>
        </w:r>
      </w:hyperlink>
      <w:r w:rsidRPr="00FC35F3">
        <w:rPr>
          <w:rFonts w:ascii="Times New Roman" w:hAnsi="Times New Roman" w:cs="Times New Roman"/>
          <w:sz w:val="15"/>
          <w:szCs w:val="15"/>
        </w:rPr>
        <w:t>)</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r>
      <w:r w:rsidRPr="00FC35F3">
        <w:rPr>
          <w:rFonts w:ascii="Times New Roman" w:hAnsi="Times New Roman" w:cs="Times New Roman"/>
          <w:spacing w:val="-11"/>
          <w:sz w:val="15"/>
          <w:szCs w:val="15"/>
        </w:rPr>
        <w:br/>
        <w:t>                                                    (рекомендуемый образец)</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                                ИНФОРМАЦИЯ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         о суммах кассовых выплат (в том числе о суммах авансовых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        платежей), произведенных с даты заключении государственного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контракта, договора (соглашения), контракта (договора)</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 даты открытия лицевого счета (раздела на лицевом счете)</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участника казначейского сопровождения</w:t>
      </w:r>
    </w:p>
    <w:tbl>
      <w:tblPr>
        <w:tblW w:w="0" w:type="auto"/>
        <w:tblCellMar>
          <w:left w:w="0" w:type="dxa"/>
          <w:right w:w="0" w:type="dxa"/>
        </w:tblCellMar>
        <w:tblLook w:val="04A0" w:firstRow="1" w:lastRow="0" w:firstColumn="1" w:lastColumn="0" w:noHBand="0" w:noVBand="1"/>
      </w:tblPr>
      <w:tblGrid>
        <w:gridCol w:w="489"/>
        <w:gridCol w:w="666"/>
        <w:gridCol w:w="557"/>
        <w:gridCol w:w="672"/>
        <w:gridCol w:w="214"/>
        <w:gridCol w:w="782"/>
        <w:gridCol w:w="1151"/>
        <w:gridCol w:w="603"/>
        <w:gridCol w:w="1151"/>
        <w:gridCol w:w="18"/>
        <w:gridCol w:w="575"/>
        <w:gridCol w:w="935"/>
        <w:gridCol w:w="666"/>
        <w:gridCol w:w="18"/>
        <w:gridCol w:w="557"/>
        <w:gridCol w:w="1151"/>
      </w:tblGrid>
      <w:tr w:rsidR="00883E9C" w:rsidRPr="00FC35F3" w:rsidTr="002E0B9A">
        <w:trPr>
          <w:trHeight w:val="15"/>
        </w:trPr>
        <w:tc>
          <w:tcPr>
            <w:tcW w:w="2957" w:type="dxa"/>
            <w:gridSpan w:val="5"/>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3511" w:type="dxa"/>
            <w:gridSpan w:val="4"/>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2402" w:type="dxa"/>
            <w:gridSpan w:val="5"/>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848"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Государственный контракт, договор (соглашение), контракт (договор)</w:t>
            </w:r>
          </w:p>
        </w:tc>
        <w:tc>
          <w:tcPr>
            <w:tcW w:w="3511" w:type="dxa"/>
            <w:gridSpan w:val="4"/>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Идентификатор</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тип документа</w:t>
            </w: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Сумма по государственному контракту, договору (соглашению), контракту (договору)</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Сумма средств, подлежащих казначейскому сопровождению</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ИНН</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КПП &lt;1&gt;</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Лицевой счет</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Плательщик &lt;2&gt;</w:t>
            </w: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Раздел на лицевом счете</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w:t>
            </w: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textAlignment w:val="baseline"/>
              <w:rPr>
                <w:rFonts w:ascii="Times New Roman" w:hAnsi="Times New Roman" w:cs="Times New Roman"/>
                <w:sz w:val="15"/>
                <w:szCs w:val="15"/>
              </w:rPr>
            </w:pPr>
            <w:r w:rsidRPr="00FC35F3">
              <w:rPr>
                <w:rFonts w:ascii="Times New Roman" w:hAnsi="Times New Roman" w:cs="Times New Roman"/>
                <w:sz w:val="15"/>
                <w:szCs w:val="15"/>
              </w:rPr>
              <w:t>Банковские реквизиты плательщика</w:t>
            </w:r>
          </w:p>
        </w:tc>
        <w:tc>
          <w:tcPr>
            <w:tcW w:w="3511" w:type="dxa"/>
            <w:gridSpan w:val="4"/>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БИК</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Корреспондентский счет</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3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подразделения Банка России/кредитной организации</w:t>
            </w:r>
          </w:p>
        </w:tc>
        <w:tc>
          <w:tcPr>
            <w:tcW w:w="2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Расчетный счет</w:t>
            </w:r>
          </w:p>
        </w:tc>
        <w:tc>
          <w:tcPr>
            <w:tcW w:w="18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rPr>
          <w:trHeight w:val="15"/>
        </w:trPr>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55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1294"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739" w:type="dxa"/>
            <w:gridSpan w:val="2"/>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c>
          <w:tcPr>
            <w:tcW w:w="924" w:type="dxa"/>
            <w:tcBorders>
              <w:top w:val="nil"/>
              <w:left w:val="nil"/>
              <w:bottom w:val="nil"/>
              <w:right w:val="nil"/>
            </w:tcBorders>
            <w:shd w:val="clear" w:color="auto" w:fill="auto"/>
            <w:hideMark/>
          </w:tcPr>
          <w:p w:rsidR="00883E9C" w:rsidRPr="00FC35F3" w:rsidRDefault="00883E9C" w:rsidP="002E0B9A">
            <w:pPr>
              <w:rPr>
                <w:rFonts w:ascii="Times New Roman" w:hAnsi="Times New Roman" w:cs="Times New Roman"/>
                <w:sz w:val="2"/>
                <w:szCs w:val="15"/>
              </w:rPr>
            </w:pPr>
          </w:p>
        </w:tc>
      </w:tr>
      <w:tr w:rsidR="00883E9C" w:rsidRPr="00FC35F3" w:rsidTr="002E0B9A">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N п/п</w:t>
            </w:r>
          </w:p>
        </w:tc>
        <w:tc>
          <w:tcPr>
            <w:tcW w:w="31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Платежное поручение</w:t>
            </w:r>
          </w:p>
        </w:tc>
        <w:tc>
          <w:tcPr>
            <w:tcW w:w="443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Получатель</w:t>
            </w:r>
          </w:p>
        </w:tc>
        <w:tc>
          <w:tcPr>
            <w:tcW w:w="2587" w:type="dxa"/>
            <w:gridSpan w:val="4"/>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Документ, подтверждающий возникновение денежного обязательства</w:t>
            </w: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739"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739"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сумма</w:t>
            </w:r>
          </w:p>
        </w:tc>
        <w:tc>
          <w:tcPr>
            <w:tcW w:w="924" w:type="dxa"/>
            <w:gridSpan w:val="2"/>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назначение платежа</w:t>
            </w:r>
          </w:p>
        </w:tc>
        <w:tc>
          <w:tcPr>
            <w:tcW w:w="92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w:t>
            </w:r>
          </w:p>
        </w:tc>
        <w:tc>
          <w:tcPr>
            <w:tcW w:w="554" w:type="dxa"/>
            <w:tcBorders>
              <w:top w:val="single" w:sz="4" w:space="0" w:color="000000"/>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ИНН</w:t>
            </w:r>
          </w:p>
        </w:tc>
        <w:tc>
          <w:tcPr>
            <w:tcW w:w="295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банковские реквизиты</w:t>
            </w:r>
          </w:p>
        </w:tc>
        <w:tc>
          <w:tcPr>
            <w:tcW w:w="2587" w:type="dxa"/>
            <w:gridSpan w:val="4"/>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54" w:type="dxa"/>
            <w:tcBorders>
              <w:top w:val="nil"/>
              <w:left w:val="single" w:sz="4" w:space="0" w:color="000000"/>
              <w:bottom w:val="nil"/>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 кредитной организации</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БИК</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расчетный счет</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номер</w:t>
            </w:r>
          </w:p>
        </w:tc>
        <w:tc>
          <w:tcPr>
            <w:tcW w:w="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дата</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наименование</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2</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3</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4</w:t>
            </w: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5</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6</w:t>
            </w:r>
          </w:p>
        </w:tc>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7</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8</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9</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10</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11</w:t>
            </w:r>
          </w:p>
        </w:tc>
        <w:tc>
          <w:tcPr>
            <w:tcW w:w="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12</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center"/>
              <w:textAlignment w:val="baseline"/>
              <w:rPr>
                <w:rFonts w:ascii="Times New Roman" w:hAnsi="Times New Roman" w:cs="Times New Roman"/>
                <w:sz w:val="15"/>
                <w:szCs w:val="15"/>
              </w:rPr>
            </w:pPr>
            <w:r w:rsidRPr="00FC35F3">
              <w:rPr>
                <w:rFonts w:ascii="Times New Roman" w:hAnsi="Times New Roman" w:cs="Times New Roman"/>
                <w:sz w:val="15"/>
                <w:szCs w:val="15"/>
              </w:rPr>
              <w:t>13</w:t>
            </w: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55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r w:rsidR="00883E9C" w:rsidRPr="00FC35F3" w:rsidTr="002E0B9A">
        <w:tc>
          <w:tcPr>
            <w:tcW w:w="2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jc w:val="right"/>
              <w:textAlignment w:val="baseline"/>
              <w:rPr>
                <w:rFonts w:ascii="Times New Roman" w:hAnsi="Times New Roman" w:cs="Times New Roman"/>
                <w:sz w:val="15"/>
                <w:szCs w:val="15"/>
              </w:rPr>
            </w:pPr>
            <w:r w:rsidRPr="00FC35F3">
              <w:rPr>
                <w:rFonts w:ascii="Times New Roman" w:hAnsi="Times New Roman" w:cs="Times New Roman"/>
                <w:sz w:val="15"/>
                <w:szCs w:val="15"/>
              </w:rPr>
              <w:t>Итого:</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c>
          <w:tcPr>
            <w:tcW w:w="794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49" w:type="dxa"/>
              <w:bottom w:w="0" w:type="dxa"/>
              <w:right w:w="149" w:type="dxa"/>
            </w:tcMar>
            <w:hideMark/>
          </w:tcPr>
          <w:p w:rsidR="00883E9C" w:rsidRPr="00FC35F3" w:rsidRDefault="00883E9C" w:rsidP="002E0B9A">
            <w:pPr>
              <w:rPr>
                <w:rFonts w:ascii="Times New Roman" w:hAnsi="Times New Roman" w:cs="Times New Roman"/>
                <w:sz w:val="15"/>
                <w:szCs w:val="15"/>
              </w:rPr>
            </w:pPr>
          </w:p>
        </w:tc>
      </w:tr>
    </w:tbl>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Руководитель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(уполномоченное лицо) _____________ ___________ ______________________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 xml:space="preserve">Ответственный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исполнитель   _____________ ___________ ______________________ ____________</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(должность)   (подпись)  (расшифровка подписи)   (телефон)</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br/>
        <w:t>"__" __________ 20__ г.</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&lt;1&gt; Указывается при наличии.</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 xml:space="preserve">    &lt;2&gt;  Наименование  исполнителя по государственному контракту, контракту </w:t>
      </w:r>
    </w:p>
    <w:p w:rsidR="00883E9C" w:rsidRPr="00FC35F3" w:rsidRDefault="00883E9C" w:rsidP="00883E9C">
      <w:pPr>
        <w:spacing w:line="204" w:lineRule="atLeast"/>
        <w:textAlignment w:val="baseline"/>
        <w:rPr>
          <w:rFonts w:ascii="Times New Roman" w:hAnsi="Times New Roman" w:cs="Times New Roman"/>
          <w:spacing w:val="-11"/>
          <w:sz w:val="15"/>
          <w:szCs w:val="15"/>
        </w:rPr>
      </w:pPr>
      <w:r w:rsidRPr="00FC35F3">
        <w:rPr>
          <w:rFonts w:ascii="Times New Roman" w:hAnsi="Times New Roman" w:cs="Times New Roman"/>
          <w:spacing w:val="-11"/>
          <w:sz w:val="15"/>
          <w:szCs w:val="15"/>
        </w:rPr>
        <w:t>(договору), получателя средств по договору (соглашению).</w:t>
      </w:r>
    </w:p>
    <w:p w:rsidR="00883E9C" w:rsidRPr="00FC35F3" w:rsidRDefault="00883E9C" w:rsidP="00883E9C">
      <w:pPr>
        <w:textAlignment w:val="baseline"/>
        <w:rPr>
          <w:rFonts w:ascii="Times New Roman" w:hAnsi="Times New Roman" w:cs="Times New Roman"/>
          <w:sz w:val="14"/>
          <w:szCs w:val="14"/>
        </w:rPr>
      </w:pPr>
      <w:r w:rsidRPr="00FC35F3">
        <w:rPr>
          <w:rFonts w:ascii="Times New Roman" w:hAnsi="Times New Roman" w:cs="Times New Roman"/>
          <w:sz w:val="14"/>
          <w:szCs w:val="14"/>
        </w:rPr>
        <w:t> </w:t>
      </w:r>
    </w:p>
    <w:p w:rsidR="00883E9C" w:rsidRPr="00FC35F3" w:rsidRDefault="00883E9C" w:rsidP="00883E9C">
      <w:pPr>
        <w:rPr>
          <w:rFonts w:ascii="Times New Roman" w:hAnsi="Times New Roman" w:cs="Times New Roman"/>
        </w:rPr>
      </w:pPr>
    </w:p>
    <w:p w:rsidR="00883E9C" w:rsidRPr="00FC35F3" w:rsidRDefault="00883E9C" w:rsidP="00883E9C">
      <w:pPr>
        <w:pStyle w:val="ConsPlusTitle"/>
        <w:jc w:val="center"/>
        <w:rPr>
          <w:rFonts w:ascii="Times New Roman" w:hAnsi="Times New Roman" w:cs="Times New Roman"/>
          <w:b w:val="0"/>
          <w:sz w:val="28"/>
          <w:szCs w:val="28"/>
        </w:rPr>
      </w:pPr>
    </w:p>
    <w:p w:rsidR="00F34B55" w:rsidRPr="00FC35F3" w:rsidRDefault="00F34B55" w:rsidP="00AA306E">
      <w:pPr>
        <w:spacing w:after="0" w:line="240" w:lineRule="auto"/>
        <w:jc w:val="center"/>
        <w:rPr>
          <w:rFonts w:ascii="Times New Roman" w:eastAsia="Times New Roman" w:hAnsi="Times New Roman" w:cs="Times New Roman"/>
          <w:b/>
          <w:sz w:val="24"/>
          <w:szCs w:val="24"/>
        </w:rPr>
      </w:pPr>
    </w:p>
    <w:sectPr w:rsidR="00F34B55" w:rsidRPr="00FC35F3" w:rsidSect="00B220BB">
      <w:headerReference w:type="default" r:id="rId30"/>
      <w:footerReference w:type="default" r:id="rId31"/>
      <w:headerReference w:type="first" r:id="rId32"/>
      <w:pgSz w:w="11906" w:h="16838"/>
      <w:pgMar w:top="30" w:right="567" w:bottom="567"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8BC" w:rsidRDefault="002E28BC" w:rsidP="005536B3">
      <w:pPr>
        <w:spacing w:after="0" w:line="240" w:lineRule="auto"/>
      </w:pPr>
      <w:r>
        <w:separator/>
      </w:r>
    </w:p>
  </w:endnote>
  <w:endnote w:type="continuationSeparator" w:id="0">
    <w:p w:rsidR="002E28BC" w:rsidRDefault="002E28BC" w:rsidP="00553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B9A" w:rsidRDefault="002E0B9A">
    <w:pPr>
      <w:pStyle w:val="a6"/>
      <w:jc w:val="center"/>
    </w:pPr>
  </w:p>
  <w:p w:rsidR="002E0B9A" w:rsidRDefault="002E0B9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8BC" w:rsidRDefault="002E28BC" w:rsidP="005536B3">
      <w:pPr>
        <w:spacing w:after="0" w:line="240" w:lineRule="auto"/>
      </w:pPr>
      <w:r>
        <w:separator/>
      </w:r>
    </w:p>
  </w:footnote>
  <w:footnote w:type="continuationSeparator" w:id="0">
    <w:p w:rsidR="002E28BC" w:rsidRDefault="002E28BC" w:rsidP="005536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B9A" w:rsidRPr="003E7962" w:rsidRDefault="002E0B9A" w:rsidP="004C6A91">
    <w:pPr>
      <w:pStyle w:val="a4"/>
      <w:tabs>
        <w:tab w:val="left" w:pos="1934"/>
      </w:tabs>
    </w:pPr>
    <w:r>
      <w:tab/>
    </w:r>
    <w:r>
      <w:tab/>
    </w:r>
  </w:p>
  <w:p w:rsidR="002E0B9A" w:rsidRDefault="002E0B9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B9A" w:rsidRDefault="002E0B9A">
    <w:pPr>
      <w:pStyle w:val="a4"/>
      <w:jc w:val="center"/>
    </w:pPr>
    <w:r>
      <w:fldChar w:fldCharType="begin"/>
    </w:r>
    <w:r>
      <w:instrText>PAGE   \* MERGEFORMAT</w:instrText>
    </w:r>
    <w:r>
      <w:fldChar w:fldCharType="separate"/>
    </w:r>
    <w:r>
      <w:rPr>
        <w:noProof/>
      </w:rPr>
      <w:t>1</w:t>
    </w:r>
    <w:r>
      <w:rPr>
        <w:noProof/>
      </w:rPr>
      <w:fldChar w:fldCharType="end"/>
    </w:r>
  </w:p>
  <w:p w:rsidR="002E0B9A" w:rsidRPr="005C120D" w:rsidRDefault="002E0B9A" w:rsidP="00247113">
    <w:pPr>
      <w:pStyle w:val="a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24FC4"/>
    <w:multiLevelType w:val="hybridMultilevel"/>
    <w:tmpl w:val="D3C0EB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C103B6B"/>
    <w:multiLevelType w:val="hybridMultilevel"/>
    <w:tmpl w:val="7B40E086"/>
    <w:lvl w:ilvl="0" w:tplc="ADF653DC">
      <w:start w:val="1"/>
      <w:numFmt w:val="upperRoman"/>
      <w:lvlText w:val="%1."/>
      <w:lvlJc w:val="left"/>
      <w:pPr>
        <w:ind w:left="1712"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A65BFF"/>
    <w:multiLevelType w:val="hybridMultilevel"/>
    <w:tmpl w:val="78E21C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A9E"/>
    <w:rsid w:val="00025BC5"/>
    <w:rsid w:val="00026FF7"/>
    <w:rsid w:val="00050F07"/>
    <w:rsid w:val="000B7C34"/>
    <w:rsid w:val="000C69E7"/>
    <w:rsid w:val="000E36BB"/>
    <w:rsid w:val="001201C9"/>
    <w:rsid w:val="001D371B"/>
    <w:rsid w:val="00232233"/>
    <w:rsid w:val="00247113"/>
    <w:rsid w:val="00284767"/>
    <w:rsid w:val="002C12B8"/>
    <w:rsid w:val="002C3AF2"/>
    <w:rsid w:val="002E0B9A"/>
    <w:rsid w:val="002E28BC"/>
    <w:rsid w:val="002E39FE"/>
    <w:rsid w:val="00307DFF"/>
    <w:rsid w:val="00323C1D"/>
    <w:rsid w:val="00333802"/>
    <w:rsid w:val="00363A0B"/>
    <w:rsid w:val="003B3C1E"/>
    <w:rsid w:val="003B4C7D"/>
    <w:rsid w:val="003D5686"/>
    <w:rsid w:val="003F03A0"/>
    <w:rsid w:val="00410B4D"/>
    <w:rsid w:val="004661BC"/>
    <w:rsid w:val="00495BD1"/>
    <w:rsid w:val="004A1437"/>
    <w:rsid w:val="004B1171"/>
    <w:rsid w:val="004C6A91"/>
    <w:rsid w:val="004D0C35"/>
    <w:rsid w:val="004F1C55"/>
    <w:rsid w:val="005030E9"/>
    <w:rsid w:val="00527401"/>
    <w:rsid w:val="005536B3"/>
    <w:rsid w:val="00574F26"/>
    <w:rsid w:val="00583D06"/>
    <w:rsid w:val="005B04B1"/>
    <w:rsid w:val="005D6C6E"/>
    <w:rsid w:val="0060576E"/>
    <w:rsid w:val="00641C9F"/>
    <w:rsid w:val="00663FCE"/>
    <w:rsid w:val="00694CAE"/>
    <w:rsid w:val="006A173B"/>
    <w:rsid w:val="006C4C8F"/>
    <w:rsid w:val="006D6119"/>
    <w:rsid w:val="006D7A02"/>
    <w:rsid w:val="006F5A54"/>
    <w:rsid w:val="00710C5E"/>
    <w:rsid w:val="00773BC5"/>
    <w:rsid w:val="00775BCD"/>
    <w:rsid w:val="007931C8"/>
    <w:rsid w:val="007A138A"/>
    <w:rsid w:val="007B277D"/>
    <w:rsid w:val="007D144C"/>
    <w:rsid w:val="007F1656"/>
    <w:rsid w:val="00801318"/>
    <w:rsid w:val="00804FF6"/>
    <w:rsid w:val="00883E9C"/>
    <w:rsid w:val="008A4BF7"/>
    <w:rsid w:val="00952D42"/>
    <w:rsid w:val="009822BE"/>
    <w:rsid w:val="009B0D7E"/>
    <w:rsid w:val="00A0063E"/>
    <w:rsid w:val="00A46AF6"/>
    <w:rsid w:val="00A61082"/>
    <w:rsid w:val="00A7443D"/>
    <w:rsid w:val="00A844BD"/>
    <w:rsid w:val="00A87C76"/>
    <w:rsid w:val="00AA306E"/>
    <w:rsid w:val="00B13A7E"/>
    <w:rsid w:val="00B220BB"/>
    <w:rsid w:val="00B63832"/>
    <w:rsid w:val="00B90A33"/>
    <w:rsid w:val="00B970BB"/>
    <w:rsid w:val="00C1574D"/>
    <w:rsid w:val="00C17A9E"/>
    <w:rsid w:val="00C7705C"/>
    <w:rsid w:val="00C921A4"/>
    <w:rsid w:val="00CC487E"/>
    <w:rsid w:val="00CE3E9B"/>
    <w:rsid w:val="00CF5D25"/>
    <w:rsid w:val="00D0685B"/>
    <w:rsid w:val="00D334B0"/>
    <w:rsid w:val="00D34472"/>
    <w:rsid w:val="00D52532"/>
    <w:rsid w:val="00DF5703"/>
    <w:rsid w:val="00E05851"/>
    <w:rsid w:val="00E30A89"/>
    <w:rsid w:val="00E62CD4"/>
    <w:rsid w:val="00EE2A77"/>
    <w:rsid w:val="00EE6644"/>
    <w:rsid w:val="00EF1C44"/>
    <w:rsid w:val="00EF2DD8"/>
    <w:rsid w:val="00EF5068"/>
    <w:rsid w:val="00F03DA1"/>
    <w:rsid w:val="00F24067"/>
    <w:rsid w:val="00F34B55"/>
    <w:rsid w:val="00F45550"/>
    <w:rsid w:val="00F73011"/>
    <w:rsid w:val="00FA6D59"/>
    <w:rsid w:val="00FC35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99B0D5-F9D8-47DA-88DC-C6ED96D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A306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883E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C17A9E"/>
    <w:pPr>
      <w:keepNext/>
      <w:spacing w:after="0" w:line="240" w:lineRule="auto"/>
      <w:ind w:firstLine="1080"/>
      <w:outlineLvl w:val="2"/>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17A9E"/>
    <w:rPr>
      <w:rFonts w:ascii="Times New Roman" w:eastAsia="Times New Roman" w:hAnsi="Times New Roman" w:cs="Times New Roman"/>
      <w:sz w:val="28"/>
      <w:szCs w:val="24"/>
    </w:rPr>
  </w:style>
  <w:style w:type="character" w:styleId="a3">
    <w:name w:val="Hyperlink"/>
    <w:basedOn w:val="a0"/>
    <w:uiPriority w:val="99"/>
    <w:unhideWhenUsed/>
    <w:rsid w:val="00C17A9E"/>
    <w:rPr>
      <w:color w:val="0000FF"/>
      <w:u w:val="single"/>
    </w:rPr>
  </w:style>
  <w:style w:type="paragraph" w:styleId="a4">
    <w:name w:val="header"/>
    <w:basedOn w:val="a"/>
    <w:link w:val="a5"/>
    <w:unhideWhenUsed/>
    <w:rsid w:val="00C17A9E"/>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5">
    <w:name w:val="Верхний колонтитул Знак"/>
    <w:basedOn w:val="a0"/>
    <w:link w:val="a4"/>
    <w:rsid w:val="00C17A9E"/>
    <w:rPr>
      <w:rFonts w:ascii="Times New Roman" w:eastAsia="Times New Roman" w:hAnsi="Times New Roman" w:cs="Times New Roman"/>
      <w:sz w:val="20"/>
      <w:szCs w:val="20"/>
    </w:rPr>
  </w:style>
  <w:style w:type="paragraph" w:customStyle="1" w:styleId="align-right">
    <w:name w:val="align-right"/>
    <w:basedOn w:val="a"/>
    <w:rsid w:val="00C17A9E"/>
    <w:pPr>
      <w:spacing w:after="223" w:line="240" w:lineRule="auto"/>
      <w:jc w:val="right"/>
    </w:pPr>
    <w:rPr>
      <w:rFonts w:ascii="Times New Roman" w:eastAsia="Times New Roman" w:hAnsi="Times New Roman" w:cs="Times New Roman"/>
      <w:sz w:val="24"/>
      <w:szCs w:val="24"/>
    </w:rPr>
  </w:style>
  <w:style w:type="character" w:customStyle="1" w:styleId="11">
    <w:name w:val="Основной текст1"/>
    <w:basedOn w:val="a0"/>
    <w:rsid w:val="000B7C3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31">
    <w:name w:val="Основной текст3"/>
    <w:basedOn w:val="a0"/>
    <w:rsid w:val="000B7C3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a6">
    <w:name w:val="footer"/>
    <w:basedOn w:val="a"/>
    <w:link w:val="a7"/>
    <w:uiPriority w:val="99"/>
    <w:unhideWhenUsed/>
    <w:rsid w:val="005D6C6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7">
    <w:name w:val="Нижний колонтитул Знак"/>
    <w:basedOn w:val="a0"/>
    <w:link w:val="a6"/>
    <w:uiPriority w:val="99"/>
    <w:rsid w:val="005D6C6E"/>
    <w:rPr>
      <w:rFonts w:ascii="Arial" w:eastAsia="Times New Roman" w:hAnsi="Arial" w:cs="Arial"/>
      <w:sz w:val="24"/>
      <w:szCs w:val="24"/>
    </w:rPr>
  </w:style>
  <w:style w:type="paragraph" w:styleId="a8">
    <w:name w:val="Balloon Text"/>
    <w:basedOn w:val="a"/>
    <w:link w:val="a9"/>
    <w:uiPriority w:val="99"/>
    <w:semiHidden/>
    <w:unhideWhenUsed/>
    <w:rsid w:val="00FA6D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A6D59"/>
    <w:rPr>
      <w:rFonts w:ascii="Tahoma" w:hAnsi="Tahoma" w:cs="Tahoma"/>
      <w:sz w:val="16"/>
      <w:szCs w:val="16"/>
    </w:rPr>
  </w:style>
  <w:style w:type="character" w:customStyle="1" w:styleId="10">
    <w:name w:val="Заголовок 1 Знак"/>
    <w:basedOn w:val="a0"/>
    <w:link w:val="1"/>
    <w:uiPriority w:val="9"/>
    <w:rsid w:val="00AA306E"/>
    <w:rPr>
      <w:rFonts w:asciiTheme="majorHAnsi" w:eastAsiaTheme="majorEastAsia" w:hAnsiTheme="majorHAnsi" w:cstheme="majorBidi"/>
      <w:b/>
      <w:bCs/>
      <w:color w:val="365F91" w:themeColor="accent1" w:themeShade="BF"/>
      <w:sz w:val="28"/>
      <w:szCs w:val="28"/>
      <w:lang w:eastAsia="en-US"/>
    </w:rPr>
  </w:style>
  <w:style w:type="paragraph" w:styleId="aa">
    <w:name w:val="No Spacing"/>
    <w:uiPriority w:val="1"/>
    <w:qFormat/>
    <w:rsid w:val="00AA306E"/>
    <w:pPr>
      <w:spacing w:after="0" w:line="240" w:lineRule="auto"/>
    </w:pPr>
    <w:rPr>
      <w:rFonts w:eastAsiaTheme="minorHAnsi"/>
      <w:lang w:eastAsia="en-US"/>
    </w:rPr>
  </w:style>
  <w:style w:type="character" w:styleId="ab">
    <w:name w:val="Strong"/>
    <w:basedOn w:val="a0"/>
    <w:qFormat/>
    <w:rsid w:val="00AA306E"/>
    <w:rPr>
      <w:b/>
      <w:bCs/>
    </w:rPr>
  </w:style>
  <w:style w:type="paragraph" w:styleId="ac">
    <w:name w:val="List Paragraph"/>
    <w:basedOn w:val="a"/>
    <w:uiPriority w:val="34"/>
    <w:qFormat/>
    <w:rsid w:val="004D0C35"/>
    <w:pPr>
      <w:ind w:left="720"/>
      <w:contextualSpacing/>
    </w:pPr>
  </w:style>
  <w:style w:type="character" w:customStyle="1" w:styleId="20">
    <w:name w:val="Заголовок 2 Знак"/>
    <w:basedOn w:val="a0"/>
    <w:link w:val="2"/>
    <w:uiPriority w:val="9"/>
    <w:rsid w:val="00883E9C"/>
    <w:rPr>
      <w:rFonts w:ascii="Times New Roman" w:eastAsia="Times New Roman" w:hAnsi="Times New Roman" w:cs="Times New Roman"/>
      <w:b/>
      <w:bCs/>
      <w:sz w:val="36"/>
      <w:szCs w:val="36"/>
    </w:rPr>
  </w:style>
  <w:style w:type="paragraph" w:customStyle="1" w:styleId="ConsPlusNormal">
    <w:name w:val="ConsPlusNormal"/>
    <w:rsid w:val="00883E9C"/>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883E9C"/>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rsid w:val="00883E9C"/>
    <w:pPr>
      <w:widowControl w:val="0"/>
      <w:autoSpaceDE w:val="0"/>
      <w:autoSpaceDN w:val="0"/>
      <w:spacing w:after="0" w:line="240" w:lineRule="auto"/>
    </w:pPr>
    <w:rPr>
      <w:rFonts w:ascii="Calibri" w:eastAsia="Times New Roman" w:hAnsi="Calibri" w:cs="Calibri"/>
      <w:b/>
      <w:szCs w:val="20"/>
    </w:rPr>
  </w:style>
  <w:style w:type="paragraph" w:customStyle="1" w:styleId="ConsPlusCell">
    <w:name w:val="ConsPlusCell"/>
    <w:rsid w:val="00883E9C"/>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883E9C"/>
    <w:pPr>
      <w:widowControl w:val="0"/>
      <w:autoSpaceDE w:val="0"/>
      <w:autoSpaceDN w:val="0"/>
      <w:spacing w:after="0" w:line="240" w:lineRule="auto"/>
    </w:pPr>
    <w:rPr>
      <w:rFonts w:ascii="Calibri" w:eastAsia="Times New Roman" w:hAnsi="Calibri" w:cs="Calibri"/>
      <w:szCs w:val="20"/>
    </w:rPr>
  </w:style>
  <w:style w:type="paragraph" w:customStyle="1" w:styleId="ConsPlusTitlePage">
    <w:name w:val="ConsPlusTitlePage"/>
    <w:rsid w:val="00883E9C"/>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883E9C"/>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883E9C"/>
    <w:pPr>
      <w:widowControl w:val="0"/>
      <w:autoSpaceDE w:val="0"/>
      <w:autoSpaceDN w:val="0"/>
      <w:spacing w:after="0" w:line="240" w:lineRule="auto"/>
    </w:pPr>
    <w:rPr>
      <w:rFonts w:ascii="Arial" w:eastAsia="Times New Roman" w:hAnsi="Arial" w:cs="Arial"/>
      <w:sz w:val="20"/>
      <w:szCs w:val="20"/>
    </w:rPr>
  </w:style>
  <w:style w:type="paragraph" w:customStyle="1" w:styleId="formattext">
    <w:name w:val="formattext"/>
    <w:basedOn w:val="a"/>
    <w:rsid w:val="00883E9C"/>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FollowedHyperlink"/>
    <w:basedOn w:val="a0"/>
    <w:uiPriority w:val="99"/>
    <w:semiHidden/>
    <w:unhideWhenUsed/>
    <w:rsid w:val="00883E9C"/>
    <w:rPr>
      <w:color w:val="800080"/>
      <w:u w:val="single"/>
    </w:rPr>
  </w:style>
  <w:style w:type="paragraph" w:customStyle="1" w:styleId="headertext">
    <w:name w:val="headertext"/>
    <w:basedOn w:val="a"/>
    <w:rsid w:val="00883E9C"/>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rmal (Web)"/>
    <w:basedOn w:val="a"/>
    <w:uiPriority w:val="99"/>
    <w:semiHidden/>
    <w:unhideWhenUsed/>
    <w:rsid w:val="00883E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
    <w:name w:val="unformattext"/>
    <w:basedOn w:val="a"/>
    <w:rsid w:val="00883E9C"/>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Emphasis"/>
    <w:basedOn w:val="a0"/>
    <w:qFormat/>
    <w:rsid w:val="00883E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723566">
      <w:bodyDiv w:val="1"/>
      <w:marLeft w:val="0"/>
      <w:marRight w:val="0"/>
      <w:marTop w:val="0"/>
      <w:marBottom w:val="0"/>
      <w:divBdr>
        <w:top w:val="none" w:sz="0" w:space="0" w:color="auto"/>
        <w:left w:val="none" w:sz="0" w:space="0" w:color="auto"/>
        <w:bottom w:val="none" w:sz="0" w:space="0" w:color="auto"/>
        <w:right w:val="none" w:sz="0" w:space="0" w:color="auto"/>
      </w:divBdr>
    </w:div>
    <w:div w:id="47757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1300726305" TargetMode="External"/><Relationship Id="rId18" Type="http://schemas.openxmlformats.org/officeDocument/2006/relationships/hyperlink" Target="https://docs.cntd.ru/document/1200000447" TargetMode="External"/><Relationship Id="rId26" Type="http://schemas.openxmlformats.org/officeDocument/2006/relationships/hyperlink" Target="https://docs.cntd.ru/document/408131669" TargetMode="External"/><Relationship Id="rId3" Type="http://schemas.openxmlformats.org/officeDocument/2006/relationships/styles" Target="styles.xml"/><Relationship Id="rId21" Type="http://schemas.openxmlformats.org/officeDocument/2006/relationships/hyperlink" Target="https://docs.cntd.ru/document/120000044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cntd.ru/document/608470265" TargetMode="External"/><Relationship Id="rId17" Type="http://schemas.openxmlformats.org/officeDocument/2006/relationships/hyperlink" Target="https://docs.cntd.ru/document/408131669" TargetMode="External"/><Relationship Id="rId25" Type="http://schemas.openxmlformats.org/officeDocument/2006/relationships/hyperlink" Target="https://docs.cntd.ru/document/90551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cntd.ru/document/407315235" TargetMode="External"/><Relationship Id="rId20" Type="http://schemas.openxmlformats.org/officeDocument/2006/relationships/hyperlink" Target="https://docs.cntd.ru/document/407315235" TargetMode="External"/><Relationship Id="rId29" Type="http://schemas.openxmlformats.org/officeDocument/2006/relationships/hyperlink" Target="https://docs.cntd.ru/document/4081316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714433" TargetMode="External"/><Relationship Id="rId24" Type="http://schemas.openxmlformats.org/officeDocument/2006/relationships/hyperlink" Target="https://docs.cntd.ru/document/1200000447"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cntd.ru/document/901714433" TargetMode="External"/><Relationship Id="rId23" Type="http://schemas.openxmlformats.org/officeDocument/2006/relationships/hyperlink" Target="https://docs.cntd.ru/document/407315235" TargetMode="External"/><Relationship Id="rId28" Type="http://schemas.openxmlformats.org/officeDocument/2006/relationships/hyperlink" Target="https://docs.cntd.ru/document/9055125" TargetMode="External"/><Relationship Id="rId10" Type="http://schemas.openxmlformats.org/officeDocument/2006/relationships/hyperlink" Target="https://docs.cntd.ru/document/901714433" TargetMode="External"/><Relationship Id="rId19" Type="http://schemas.openxmlformats.org/officeDocument/2006/relationships/hyperlink" Target="https://docs.cntd.ru/document/905512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cntd.ru/document/901714433" TargetMode="External"/><Relationship Id="rId14" Type="http://schemas.openxmlformats.org/officeDocument/2006/relationships/hyperlink" Target="https://docs.cntd.ru/document/408131669" TargetMode="External"/><Relationship Id="rId22" Type="http://schemas.openxmlformats.org/officeDocument/2006/relationships/hyperlink" Target="https://docs.cntd.ru/document/9055125" TargetMode="External"/><Relationship Id="rId27" Type="http://schemas.openxmlformats.org/officeDocument/2006/relationships/hyperlink" Target="https://docs.cntd.ru/document/1200000447"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11C2C-6278-460F-ABA5-44E4FCD2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5988</Words>
  <Characters>34134</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
      <vt:lpstr/>
      <vt:lpstr>Утвержден постановлением № 16</vt:lpstr>
      <vt:lpstr>        </vt:lpstr>
      <vt:lpstr>        Приложение N 2 к Порядку санкционирования операций со средствами участников казн</vt:lpstr>
      <vt:lpstr>        </vt:lpstr>
      <vt:lpstr>        </vt:lpstr>
      <vt:lpstr>        </vt:lpstr>
      <vt:lpstr>        </vt:lpstr>
      <vt:lpstr>        Приложение N 12 к Порядку санкционирования операций со средствами участников каз</vt:lpstr>
      <vt:lpstr>        Приложение N 13 к Порядку санкционирования операций со средствами участников каз</vt:lpstr>
      <vt:lpstr>        </vt:lpstr>
      <vt:lpstr>        Приложение N 14 к Порядку санкционирования операций со средствами участников каз</vt:lpstr>
      <vt:lpstr>        </vt:lpstr>
      <vt:lpstr>        </vt:lpstr>
      <vt:lpstr>        </vt:lpstr>
      <vt:lpstr>        </vt:lpstr>
      <vt:lpstr>        </vt:lpstr>
      <vt:lpstr>        </vt:lpstr>
      <vt:lpstr>        </vt:lpstr>
      <vt:lpstr>        </vt:lpstr>
      <vt:lpstr>        Приложение N 15 к Порядку санкционирования операций со средствами участников ка</vt:lpstr>
    </vt:vector>
  </TitlesOfParts>
  <Company>Reanimator Extreme Edition</Company>
  <LinksUpToDate>false</LinksUpToDate>
  <CharactersWithSpaces>40042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9</cp:revision>
  <cp:lastPrinted>2026-04-08T10:03:00Z</cp:lastPrinted>
  <dcterms:created xsi:type="dcterms:W3CDTF">2026-04-07T06:19:00Z</dcterms:created>
  <dcterms:modified xsi:type="dcterms:W3CDTF">2026-04-08T10:03:00Z</dcterms:modified>
</cp:coreProperties>
</file>