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792" w:type="dxa"/>
        <w:tblLayout w:type="fixed"/>
        <w:tblLook w:val="0000" w:firstRow="0" w:lastRow="0" w:firstColumn="0" w:lastColumn="0" w:noHBand="0" w:noVBand="0"/>
      </w:tblPr>
      <w:tblGrid>
        <w:gridCol w:w="3960"/>
        <w:gridCol w:w="2880"/>
        <w:gridCol w:w="3600"/>
      </w:tblGrid>
      <w:tr w:rsidR="00EA3424" w:rsidTr="00096E4E">
        <w:tc>
          <w:tcPr>
            <w:tcW w:w="3960" w:type="dxa"/>
          </w:tcPr>
          <w:p w:rsidR="00EA3424" w:rsidRDefault="00EA3424">
            <w:pPr>
              <w:rPr>
                <w:b/>
                <w:bCs/>
                <w:snapToGrid w:val="0"/>
                <w:sz w:val="24"/>
              </w:rPr>
            </w:pPr>
            <w:bookmarkStart w:id="0" w:name="_GoBack"/>
            <w:bookmarkEnd w:id="0"/>
            <w:r>
              <w:rPr>
                <w:b/>
                <w:bCs/>
                <w:snapToGrid w:val="0"/>
              </w:rPr>
              <w:t>Баш</w:t>
            </w:r>
            <w:r>
              <w:rPr>
                <w:b/>
                <w:bCs/>
                <w:snapToGrid w:val="0"/>
                <w:lang w:val="be-BY"/>
              </w:rPr>
              <w:t>ҡ</w:t>
            </w:r>
            <w:r>
              <w:rPr>
                <w:b/>
                <w:bCs/>
                <w:snapToGrid w:val="0"/>
              </w:rPr>
              <w:t>ортостан Республика</w:t>
            </w:r>
            <w:r>
              <w:rPr>
                <w:b/>
                <w:bCs/>
                <w:snapToGrid w:val="0"/>
                <w:lang w:val="en-US"/>
              </w:rPr>
              <w:t>h</w:t>
            </w:r>
            <w:r>
              <w:rPr>
                <w:b/>
                <w:bCs/>
                <w:snapToGrid w:val="0"/>
              </w:rPr>
              <w:t>ы</w:t>
            </w:r>
          </w:p>
          <w:p w:rsidR="00EA3424" w:rsidRDefault="00EA3424">
            <w:pPr>
              <w:rPr>
                <w:b/>
                <w:bCs/>
                <w:snapToGrid w:val="0"/>
                <w:lang w:eastAsia="ru-RU"/>
              </w:rPr>
            </w:pPr>
            <w:r>
              <w:rPr>
                <w:b/>
                <w:bCs/>
                <w:snapToGrid w:val="0"/>
              </w:rPr>
              <w:t>Бузд</w:t>
            </w:r>
            <w:r>
              <w:rPr>
                <w:b/>
                <w:bCs/>
              </w:rPr>
              <w:t>ə</w:t>
            </w:r>
            <w:r>
              <w:rPr>
                <w:b/>
                <w:bCs/>
                <w:snapToGrid w:val="0"/>
              </w:rPr>
              <w:t xml:space="preserve">к районы муниципаль районының </w:t>
            </w:r>
            <w:r>
              <w:rPr>
                <w:b/>
                <w:bCs/>
                <w:snapToGrid w:val="0"/>
                <w:lang w:val="be-BY"/>
              </w:rPr>
              <w:t>Таулар ауыл советы</w:t>
            </w:r>
          </w:p>
          <w:p w:rsidR="00EA3424" w:rsidRDefault="00EA3424">
            <w:pPr>
              <w:rPr>
                <w:b/>
                <w:bCs/>
                <w:snapToGrid w:val="0"/>
                <w:lang w:val="be-BY"/>
              </w:rPr>
            </w:pPr>
            <w:r>
              <w:rPr>
                <w:b/>
                <w:bCs/>
                <w:snapToGrid w:val="0"/>
                <w:lang w:val="be-BY"/>
              </w:rPr>
              <w:t>ауыл  биләмәһе    Советы</w:t>
            </w:r>
          </w:p>
          <w:p w:rsidR="00EA3424" w:rsidRDefault="00EA3424">
            <w:pPr>
              <w:jc w:val="center"/>
              <w:rPr>
                <w:snapToGrid w:val="0"/>
                <w:sz w:val="24"/>
                <w:lang w:val="be-BY"/>
              </w:rPr>
            </w:pPr>
            <w:r>
              <w:rPr>
                <w:snapToGrid w:val="0"/>
                <w:lang w:val="be-BY"/>
              </w:rPr>
              <w:t>У</w:t>
            </w:r>
            <w:r>
              <w:rPr>
                <w:rFonts w:eastAsia="MS Mincho"/>
                <w:snapToGrid w:val="0"/>
                <w:lang w:val="be-BY"/>
              </w:rPr>
              <w:t>ҙәк</w:t>
            </w:r>
            <w:r>
              <w:rPr>
                <w:snapToGrid w:val="0"/>
                <w:lang w:val="be-BY"/>
              </w:rPr>
              <w:t xml:space="preserve"> урамы, 21 й. , Иске Таулар ауылы, Бүздәк районы, Башҡортостан Республикаһы, 452724</w:t>
            </w:r>
          </w:p>
        </w:tc>
        <w:tc>
          <w:tcPr>
            <w:tcW w:w="2880" w:type="dxa"/>
          </w:tcPr>
          <w:p w:rsidR="00EA3424" w:rsidRDefault="00950B72">
            <w:pPr>
              <w:tabs>
                <w:tab w:val="left" w:pos="432"/>
              </w:tabs>
              <w:jc w:val="center"/>
              <w:rPr>
                <w:sz w:val="24"/>
              </w:rPr>
            </w:pPr>
            <w:r>
              <w:rPr>
                <w:noProof/>
                <w:lang w:eastAsia="ru-RU"/>
              </w:rPr>
              <w:drawing>
                <wp:anchor distT="0" distB="0" distL="114300" distR="114300" simplePos="0" relativeHeight="251657728" behindDoc="1" locked="0" layoutInCell="1" allowOverlap="1">
                  <wp:simplePos x="0" y="0"/>
                  <wp:positionH relativeFrom="column">
                    <wp:posOffset>274320</wp:posOffset>
                  </wp:positionH>
                  <wp:positionV relativeFrom="paragraph">
                    <wp:posOffset>138430</wp:posOffset>
                  </wp:positionV>
                  <wp:extent cx="1247775" cy="1514475"/>
                  <wp:effectExtent l="0" t="0" r="9525" b="9525"/>
                  <wp:wrapTight wrapText="bothSides">
                    <wp:wrapPolygon edited="0">
                      <wp:start x="0" y="0"/>
                      <wp:lineTo x="0" y="21464"/>
                      <wp:lineTo x="21435" y="21464"/>
                      <wp:lineTo x="21435" y="0"/>
                      <wp:lineTo x="0" y="0"/>
                    </wp:wrapPolygon>
                  </wp:wrapTight>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7775" cy="1514475"/>
                          </a:xfrm>
                          <a:prstGeom prst="rect">
                            <a:avLst/>
                          </a:prstGeom>
                          <a:noFill/>
                        </pic:spPr>
                      </pic:pic>
                    </a:graphicData>
                  </a:graphic>
                  <wp14:sizeRelH relativeFrom="page">
                    <wp14:pctWidth>0</wp14:pctWidth>
                  </wp14:sizeRelH>
                  <wp14:sizeRelV relativeFrom="page">
                    <wp14:pctHeight>0</wp14:pctHeight>
                  </wp14:sizeRelV>
                </wp:anchor>
              </w:drawing>
            </w:r>
          </w:p>
          <w:p w:rsidR="00EA3424" w:rsidRDefault="00EA3424">
            <w:pPr>
              <w:pStyle w:val="FR1"/>
              <w:widowControl/>
              <w:spacing w:before="0"/>
              <w:rPr>
                <w:sz w:val="24"/>
                <w:szCs w:val="24"/>
              </w:rPr>
            </w:pPr>
          </w:p>
        </w:tc>
        <w:tc>
          <w:tcPr>
            <w:tcW w:w="3600" w:type="dxa"/>
          </w:tcPr>
          <w:p w:rsidR="00EA3424" w:rsidRDefault="00EA3424">
            <w:pPr>
              <w:rPr>
                <w:b/>
                <w:bCs/>
                <w:snapToGrid w:val="0"/>
                <w:sz w:val="24"/>
                <w:lang w:val="be-BY"/>
              </w:rPr>
            </w:pPr>
            <w:r>
              <w:rPr>
                <w:b/>
                <w:bCs/>
                <w:snapToGrid w:val="0"/>
              </w:rPr>
              <w:t>Совет сельского поселения Тавларовский сельсовет муниципального района Буздякский район Республики Башкортостан</w:t>
            </w:r>
          </w:p>
          <w:p w:rsidR="00EA3424" w:rsidRPr="00E15636" w:rsidRDefault="00EA3424">
            <w:pPr>
              <w:pStyle w:val="aa"/>
              <w:jc w:val="center"/>
              <w:rPr>
                <w:lang w:val="be-BY" w:eastAsia="en-US"/>
              </w:rPr>
            </w:pPr>
            <w:r w:rsidRPr="00E15636">
              <w:rPr>
                <w:lang w:val="be-BY"/>
              </w:rPr>
              <w:t>Центральная ул., д.  21, с. Старотавларово, Буздякский район, Республика Башкортостан, 452724</w:t>
            </w:r>
          </w:p>
        </w:tc>
      </w:tr>
      <w:tr w:rsidR="00EA3424" w:rsidRPr="00950B72" w:rsidTr="00096E4E">
        <w:tc>
          <w:tcPr>
            <w:tcW w:w="10440" w:type="dxa"/>
            <w:gridSpan w:val="3"/>
          </w:tcPr>
          <w:p w:rsidR="00EA3424" w:rsidRDefault="00EA3424">
            <w:pPr>
              <w:spacing w:after="200" w:line="276" w:lineRule="auto"/>
              <w:jc w:val="both"/>
              <w:rPr>
                <w:snapToGrid w:val="0"/>
                <w:sz w:val="24"/>
                <w:lang w:val="en-US"/>
              </w:rPr>
            </w:pPr>
            <w:r>
              <w:rPr>
                <w:snapToGrid w:val="0"/>
              </w:rPr>
              <w:t xml:space="preserve">                   </w:t>
            </w:r>
            <w:r>
              <w:rPr>
                <w:snapToGrid w:val="0"/>
                <w:lang w:val="be-BY"/>
              </w:rPr>
              <w:t xml:space="preserve">тел. (34773) 2-74-36, 2-70-36                      </w:t>
            </w:r>
            <w:r>
              <w:rPr>
                <w:snapToGrid w:val="0"/>
                <w:lang w:val="en-US"/>
              </w:rPr>
              <w:t>e-mail: taular-selsovet@mail.ru</w:t>
            </w:r>
          </w:p>
        </w:tc>
      </w:tr>
    </w:tbl>
    <w:p w:rsidR="00EA3424" w:rsidRDefault="00EA3424" w:rsidP="00096E4E">
      <w:pPr>
        <w:rPr>
          <w:b/>
          <w:bCs/>
          <w:lang w:val="en-US"/>
        </w:rPr>
      </w:pPr>
    </w:p>
    <w:p w:rsidR="00EA3424" w:rsidRPr="00A751FF" w:rsidRDefault="00EA3424" w:rsidP="00096E4E">
      <w:pPr>
        <w:jc w:val="center"/>
        <w:rPr>
          <w:b/>
          <w:bCs/>
          <w:sz w:val="28"/>
          <w:szCs w:val="28"/>
        </w:rPr>
      </w:pPr>
      <w:r w:rsidRPr="00A751FF">
        <w:rPr>
          <w:b/>
          <w:bCs/>
          <w:sz w:val="28"/>
          <w:szCs w:val="28"/>
        </w:rPr>
        <w:t xml:space="preserve">РЕШЕНИЕ  </w:t>
      </w:r>
    </w:p>
    <w:p w:rsidR="00EA3424" w:rsidRDefault="00EA3424" w:rsidP="00096E4E">
      <w:pPr>
        <w:shd w:val="clear" w:color="auto" w:fill="FFFFFF"/>
        <w:rPr>
          <w:color w:val="000000"/>
          <w:sz w:val="28"/>
          <w:szCs w:val="28"/>
        </w:rPr>
      </w:pPr>
    </w:p>
    <w:p w:rsidR="00EA3424" w:rsidRPr="007D7103" w:rsidRDefault="00EA3424" w:rsidP="00096E4E">
      <w:pPr>
        <w:jc w:val="center"/>
        <w:rPr>
          <w:bCs/>
          <w:color w:val="000000"/>
          <w:sz w:val="28"/>
          <w:szCs w:val="28"/>
        </w:rPr>
      </w:pPr>
      <w:r w:rsidRPr="007D7103">
        <w:rPr>
          <w:bCs/>
          <w:color w:val="000000"/>
          <w:sz w:val="28"/>
          <w:szCs w:val="28"/>
        </w:rPr>
        <w:t>Об утверждении Положения о муниципальном контроле в сфере благоустройства на территории сельского поселения Тавларовский сельсовет муниципального района</w:t>
      </w:r>
    </w:p>
    <w:p w:rsidR="00EA3424" w:rsidRPr="007D7103" w:rsidRDefault="00EA3424" w:rsidP="00096E4E">
      <w:pPr>
        <w:jc w:val="center"/>
        <w:rPr>
          <w:sz w:val="28"/>
          <w:szCs w:val="28"/>
        </w:rPr>
      </w:pPr>
      <w:r w:rsidRPr="007D7103">
        <w:rPr>
          <w:sz w:val="28"/>
          <w:szCs w:val="28"/>
        </w:rPr>
        <w:t xml:space="preserve"> Буздякский район Республики Башкортостан</w:t>
      </w:r>
    </w:p>
    <w:p w:rsidR="00EA3424" w:rsidRPr="0090552D" w:rsidRDefault="00EA3424" w:rsidP="00373D19">
      <w:pPr>
        <w:pStyle w:val="a6"/>
        <w:spacing w:after="0" w:afterAutospacing="0" w:line="165" w:lineRule="atLeast"/>
        <w:ind w:right="-11" w:firstLine="709"/>
        <w:jc w:val="both"/>
        <w:rPr>
          <w:color w:val="000000"/>
          <w:sz w:val="28"/>
          <w:szCs w:val="28"/>
        </w:rPr>
      </w:pPr>
      <w:r w:rsidRPr="0090552D">
        <w:rPr>
          <w:sz w:val="28"/>
          <w:szCs w:val="28"/>
        </w:rPr>
        <w:t xml:space="preserve">В соответствии с Федеральным законом </w:t>
      </w:r>
      <w:r w:rsidRPr="0090552D">
        <w:rPr>
          <w:color w:val="000000"/>
          <w:sz w:val="28"/>
          <w:szCs w:val="28"/>
        </w:rPr>
        <w:t xml:space="preserve">от 6 октября 2003 года № 131-ФЗ «Об общих принципах организации местного самоуправления в Российской Федерации», Федеральным законом от 31 июля 2020 года № 248-ФЗ «О государственном контроле (надзоре) и муниципальном контроле в Российской Федерации», Уставом сельского поселения </w:t>
      </w:r>
      <w:r>
        <w:rPr>
          <w:color w:val="000000"/>
          <w:sz w:val="28"/>
          <w:szCs w:val="28"/>
        </w:rPr>
        <w:t xml:space="preserve">Тавларовский </w:t>
      </w:r>
      <w:r w:rsidRPr="0090552D">
        <w:rPr>
          <w:color w:val="000000"/>
          <w:sz w:val="28"/>
          <w:szCs w:val="28"/>
        </w:rPr>
        <w:t xml:space="preserve">сельсовет муниципального района </w:t>
      </w:r>
      <w:r>
        <w:rPr>
          <w:color w:val="000000"/>
          <w:sz w:val="28"/>
          <w:szCs w:val="28"/>
        </w:rPr>
        <w:t>Буздякский</w:t>
      </w:r>
      <w:r w:rsidRPr="0090552D">
        <w:rPr>
          <w:color w:val="000000"/>
          <w:sz w:val="28"/>
          <w:szCs w:val="28"/>
        </w:rPr>
        <w:t xml:space="preserve"> район Республики Башкортостан</w:t>
      </w:r>
      <w:r>
        <w:rPr>
          <w:color w:val="000000"/>
          <w:sz w:val="28"/>
          <w:szCs w:val="28"/>
        </w:rPr>
        <w:t>, Совет С</w:t>
      </w:r>
      <w:r w:rsidRPr="0090552D">
        <w:rPr>
          <w:color w:val="000000"/>
          <w:sz w:val="28"/>
          <w:szCs w:val="28"/>
        </w:rPr>
        <w:t xml:space="preserve">ельского поселения </w:t>
      </w:r>
      <w:r>
        <w:rPr>
          <w:color w:val="000000"/>
          <w:sz w:val="28"/>
          <w:szCs w:val="28"/>
        </w:rPr>
        <w:t>Тавларовский</w:t>
      </w:r>
      <w:r w:rsidRPr="0090552D">
        <w:rPr>
          <w:color w:val="000000"/>
          <w:sz w:val="28"/>
          <w:szCs w:val="28"/>
        </w:rPr>
        <w:t xml:space="preserve"> сельсовет муниципального района </w:t>
      </w:r>
      <w:r>
        <w:rPr>
          <w:color w:val="000000"/>
          <w:sz w:val="28"/>
          <w:szCs w:val="28"/>
        </w:rPr>
        <w:t xml:space="preserve">Буздякский </w:t>
      </w:r>
      <w:r w:rsidRPr="0090552D">
        <w:rPr>
          <w:color w:val="000000"/>
          <w:sz w:val="28"/>
          <w:szCs w:val="28"/>
        </w:rPr>
        <w:t xml:space="preserve"> район Республики Башкортостан</w:t>
      </w:r>
    </w:p>
    <w:p w:rsidR="00EA3424" w:rsidRPr="0090552D" w:rsidRDefault="00EA3424" w:rsidP="00373D19">
      <w:pPr>
        <w:pStyle w:val="a6"/>
        <w:spacing w:after="0" w:afterAutospacing="0" w:line="165" w:lineRule="atLeast"/>
        <w:ind w:right="-11" w:firstLine="709"/>
        <w:jc w:val="center"/>
        <w:rPr>
          <w:color w:val="000000"/>
          <w:sz w:val="28"/>
          <w:szCs w:val="28"/>
        </w:rPr>
      </w:pPr>
      <w:r>
        <w:rPr>
          <w:color w:val="000000"/>
          <w:sz w:val="28"/>
          <w:szCs w:val="28"/>
        </w:rPr>
        <w:t>РЕШИЛ</w:t>
      </w:r>
      <w:r w:rsidRPr="0090552D">
        <w:rPr>
          <w:color w:val="000000"/>
          <w:sz w:val="28"/>
          <w:szCs w:val="28"/>
        </w:rPr>
        <w:t>:</w:t>
      </w:r>
    </w:p>
    <w:p w:rsidR="00EA3424" w:rsidRDefault="00EA3424" w:rsidP="00793C8E">
      <w:pPr>
        <w:pStyle w:val="a6"/>
        <w:numPr>
          <w:ilvl w:val="0"/>
          <w:numId w:val="4"/>
        </w:numPr>
        <w:spacing w:after="0" w:afterAutospacing="0" w:line="165" w:lineRule="atLeast"/>
        <w:ind w:left="0" w:right="-23" w:firstLine="709"/>
        <w:jc w:val="both"/>
        <w:rPr>
          <w:color w:val="000000"/>
          <w:sz w:val="28"/>
          <w:szCs w:val="28"/>
        </w:rPr>
      </w:pPr>
      <w:r w:rsidRPr="0090552D">
        <w:rPr>
          <w:color w:val="000000"/>
          <w:sz w:val="28"/>
          <w:szCs w:val="28"/>
        </w:rPr>
        <w:t>Утвердить </w:t>
      </w:r>
      <w:hyperlink r:id="rId6" w:anchor="p31" w:history="1">
        <w:r w:rsidRPr="0090552D">
          <w:rPr>
            <w:rStyle w:val="a3"/>
            <w:color w:val="000000"/>
            <w:sz w:val="28"/>
            <w:szCs w:val="28"/>
            <w:u w:val="none"/>
          </w:rPr>
          <w:t>Положение</w:t>
        </w:r>
      </w:hyperlink>
      <w:r w:rsidRPr="0090552D">
        <w:rPr>
          <w:color w:val="000000"/>
          <w:sz w:val="28"/>
          <w:szCs w:val="28"/>
        </w:rPr>
        <w:t xml:space="preserve"> о муниципальном контроле в сфере благоустройства на территории сельского поселения </w:t>
      </w:r>
      <w:r>
        <w:rPr>
          <w:color w:val="000000"/>
          <w:sz w:val="28"/>
          <w:szCs w:val="28"/>
        </w:rPr>
        <w:t>Тавларовский</w:t>
      </w:r>
      <w:r w:rsidRPr="0090552D">
        <w:rPr>
          <w:color w:val="000000"/>
          <w:sz w:val="28"/>
          <w:szCs w:val="28"/>
        </w:rPr>
        <w:t xml:space="preserve"> сельсовет муниципального района </w:t>
      </w:r>
      <w:r>
        <w:rPr>
          <w:color w:val="000000"/>
          <w:sz w:val="28"/>
          <w:szCs w:val="28"/>
        </w:rPr>
        <w:t>Буздякский</w:t>
      </w:r>
      <w:r w:rsidRPr="0090552D">
        <w:rPr>
          <w:color w:val="000000"/>
          <w:sz w:val="28"/>
          <w:szCs w:val="28"/>
        </w:rPr>
        <w:t xml:space="preserve"> район Республики Башкортостан.</w:t>
      </w:r>
    </w:p>
    <w:p w:rsidR="00EA3424" w:rsidRPr="00793C8E" w:rsidRDefault="00EA3424" w:rsidP="00793C8E">
      <w:pPr>
        <w:pStyle w:val="a9"/>
        <w:numPr>
          <w:ilvl w:val="0"/>
          <w:numId w:val="4"/>
        </w:numPr>
        <w:shd w:val="clear" w:color="auto" w:fill="FFFFFF"/>
        <w:ind w:left="0" w:firstLine="709"/>
        <w:jc w:val="both"/>
        <w:rPr>
          <w:rFonts w:ascii="Times New Roman" w:hAnsi="Times New Roman"/>
          <w:sz w:val="28"/>
          <w:szCs w:val="28"/>
        </w:rPr>
      </w:pPr>
      <w:r w:rsidRPr="00793C8E">
        <w:rPr>
          <w:rFonts w:ascii="Times New Roman" w:hAnsi="Times New Roman"/>
          <w:sz w:val="28"/>
          <w:szCs w:val="28"/>
        </w:rPr>
        <w:t xml:space="preserve">Обнародовать настоящее решение на официальном сайте </w:t>
      </w:r>
      <w:hyperlink r:id="rId7" w:history="1">
        <w:r w:rsidRPr="00793C8E">
          <w:rPr>
            <w:rStyle w:val="a3"/>
            <w:rFonts w:ascii="Times New Roman" w:hAnsi="Times New Roman"/>
            <w:sz w:val="28"/>
            <w:szCs w:val="28"/>
          </w:rPr>
          <w:t>http:</w:t>
        </w:r>
        <w:r>
          <w:rPr>
            <w:rStyle w:val="a3"/>
            <w:rFonts w:ascii="Times New Roman" w:hAnsi="Times New Roman"/>
            <w:sz w:val="28"/>
            <w:szCs w:val="28"/>
            <w:lang w:val="en-US"/>
          </w:rPr>
          <w:t>taular</w:t>
        </w:r>
        <w:r w:rsidRPr="00096E4E">
          <w:rPr>
            <w:rStyle w:val="a3"/>
            <w:rFonts w:ascii="Times New Roman" w:hAnsi="Times New Roman"/>
            <w:sz w:val="28"/>
            <w:szCs w:val="28"/>
          </w:rPr>
          <w:t>.</w:t>
        </w:r>
        <w:r w:rsidRPr="00793C8E">
          <w:rPr>
            <w:rStyle w:val="a3"/>
            <w:rFonts w:ascii="Times New Roman" w:hAnsi="Times New Roman"/>
            <w:sz w:val="28"/>
            <w:szCs w:val="28"/>
          </w:rPr>
          <w:t>ru/</w:t>
        </w:r>
      </w:hyperlink>
      <w:r w:rsidRPr="00793C8E">
        <w:rPr>
          <w:rFonts w:ascii="Times New Roman" w:hAnsi="Times New Roman"/>
          <w:sz w:val="28"/>
          <w:szCs w:val="28"/>
        </w:rPr>
        <w:t xml:space="preserve"> и информационном стенде.</w:t>
      </w:r>
    </w:p>
    <w:p w:rsidR="00EA3424" w:rsidRDefault="00EA3424" w:rsidP="00903F55">
      <w:pPr>
        <w:pStyle w:val="a6"/>
        <w:spacing w:after="0" w:afterAutospacing="0" w:line="165" w:lineRule="atLeast"/>
        <w:ind w:right="-284"/>
        <w:jc w:val="both"/>
        <w:rPr>
          <w:color w:val="000000"/>
          <w:sz w:val="28"/>
          <w:szCs w:val="28"/>
        </w:rPr>
      </w:pPr>
    </w:p>
    <w:p w:rsidR="00EA3424" w:rsidRPr="0090552D" w:rsidRDefault="00EA3424" w:rsidP="00EC6424">
      <w:pPr>
        <w:pStyle w:val="a6"/>
        <w:spacing w:after="0" w:afterAutospacing="0" w:line="165" w:lineRule="atLeast"/>
        <w:ind w:right="-284" w:firstLine="23"/>
        <w:jc w:val="both"/>
        <w:rPr>
          <w:color w:val="000000"/>
          <w:sz w:val="28"/>
          <w:szCs w:val="28"/>
        </w:rPr>
      </w:pPr>
    </w:p>
    <w:p w:rsidR="00EA3424" w:rsidRDefault="00EA3424" w:rsidP="00903F55">
      <w:pPr>
        <w:pStyle w:val="a6"/>
        <w:spacing w:before="0" w:beforeAutospacing="0" w:after="0" w:afterAutospacing="0"/>
        <w:jc w:val="both"/>
        <w:rPr>
          <w:color w:val="000000"/>
          <w:sz w:val="28"/>
          <w:szCs w:val="28"/>
        </w:rPr>
      </w:pPr>
      <w:r w:rsidRPr="0090552D">
        <w:rPr>
          <w:color w:val="000000"/>
          <w:sz w:val="28"/>
          <w:szCs w:val="28"/>
        </w:rPr>
        <w:t> </w:t>
      </w:r>
      <w:r>
        <w:rPr>
          <w:color w:val="000000"/>
          <w:sz w:val="28"/>
          <w:szCs w:val="28"/>
        </w:rPr>
        <w:t>Глава Сельского поселения:</w:t>
      </w:r>
    </w:p>
    <w:p w:rsidR="00EA3424" w:rsidRPr="00096E4E" w:rsidRDefault="00EA3424" w:rsidP="00903F55">
      <w:pPr>
        <w:pStyle w:val="a6"/>
        <w:spacing w:before="0" w:beforeAutospacing="0" w:after="0" w:afterAutospacing="0"/>
        <w:jc w:val="both"/>
        <w:rPr>
          <w:color w:val="000000"/>
          <w:sz w:val="28"/>
          <w:szCs w:val="28"/>
        </w:rPr>
      </w:pPr>
      <w:r>
        <w:rPr>
          <w:color w:val="000000"/>
          <w:sz w:val="28"/>
          <w:szCs w:val="28"/>
        </w:rPr>
        <w:t xml:space="preserve"> Тавларовский сельсовет</w:t>
      </w:r>
      <w:r w:rsidRPr="006A6D4F">
        <w:rPr>
          <w:color w:val="000000"/>
          <w:sz w:val="28"/>
          <w:szCs w:val="28"/>
        </w:rPr>
        <w:t xml:space="preserve">                                          </w:t>
      </w:r>
      <w:r>
        <w:rPr>
          <w:color w:val="000000"/>
          <w:sz w:val="28"/>
          <w:szCs w:val="28"/>
        </w:rPr>
        <w:t xml:space="preserve">   </w:t>
      </w:r>
      <w:r w:rsidRPr="006A6D4F">
        <w:rPr>
          <w:color w:val="000000"/>
          <w:sz w:val="28"/>
          <w:szCs w:val="28"/>
        </w:rPr>
        <w:t xml:space="preserve"> </w:t>
      </w:r>
      <w:r>
        <w:rPr>
          <w:color w:val="000000"/>
          <w:sz w:val="28"/>
          <w:szCs w:val="28"/>
        </w:rPr>
        <w:t>Т.Ф.Тимерзянов</w:t>
      </w:r>
    </w:p>
    <w:p w:rsidR="00EA3424" w:rsidRDefault="00EA3424" w:rsidP="00EC6424">
      <w:pPr>
        <w:pStyle w:val="a6"/>
        <w:spacing w:before="0" w:beforeAutospacing="0" w:after="0" w:afterAutospacing="0"/>
        <w:ind w:firstLine="300"/>
        <w:jc w:val="both"/>
        <w:rPr>
          <w:color w:val="000000"/>
          <w:sz w:val="28"/>
          <w:szCs w:val="28"/>
        </w:rPr>
      </w:pPr>
    </w:p>
    <w:p w:rsidR="00EA3424" w:rsidRDefault="00EA3424" w:rsidP="00EC6424">
      <w:pPr>
        <w:pStyle w:val="a6"/>
        <w:spacing w:before="0" w:beforeAutospacing="0" w:after="0" w:afterAutospacing="0"/>
        <w:ind w:firstLine="300"/>
        <w:jc w:val="both"/>
        <w:rPr>
          <w:color w:val="000000"/>
          <w:sz w:val="28"/>
          <w:szCs w:val="28"/>
        </w:rPr>
      </w:pPr>
    </w:p>
    <w:p w:rsidR="00EA3424" w:rsidRDefault="00EA3424" w:rsidP="00EC6424">
      <w:pPr>
        <w:pStyle w:val="a6"/>
        <w:spacing w:before="0" w:beforeAutospacing="0" w:after="0" w:afterAutospacing="0"/>
        <w:ind w:firstLine="300"/>
        <w:jc w:val="both"/>
        <w:rPr>
          <w:color w:val="000000"/>
          <w:sz w:val="28"/>
          <w:szCs w:val="28"/>
        </w:rPr>
      </w:pPr>
    </w:p>
    <w:p w:rsidR="00EA3424" w:rsidRPr="00903F55" w:rsidRDefault="00EA3424" w:rsidP="00687C4B">
      <w:pPr>
        <w:pStyle w:val="a6"/>
        <w:spacing w:before="0" w:beforeAutospacing="0" w:after="0" w:afterAutospacing="0"/>
        <w:jc w:val="both"/>
        <w:rPr>
          <w:b/>
          <w:color w:val="000000"/>
          <w:sz w:val="28"/>
          <w:szCs w:val="28"/>
        </w:rPr>
      </w:pPr>
      <w:r w:rsidRPr="00903F55">
        <w:rPr>
          <w:b/>
          <w:color w:val="000000"/>
          <w:sz w:val="28"/>
          <w:szCs w:val="28"/>
        </w:rPr>
        <w:t>с. Старотавларово</w:t>
      </w:r>
    </w:p>
    <w:p w:rsidR="00EA3424" w:rsidRPr="00903F55" w:rsidRDefault="00EA3424" w:rsidP="00687C4B">
      <w:pPr>
        <w:pStyle w:val="a6"/>
        <w:spacing w:before="0" w:beforeAutospacing="0" w:after="0" w:afterAutospacing="0"/>
        <w:jc w:val="both"/>
        <w:rPr>
          <w:b/>
          <w:color w:val="000000"/>
          <w:sz w:val="28"/>
          <w:szCs w:val="28"/>
        </w:rPr>
      </w:pPr>
      <w:r w:rsidRPr="00903F55">
        <w:rPr>
          <w:b/>
          <w:color w:val="000000"/>
          <w:sz w:val="28"/>
          <w:szCs w:val="28"/>
        </w:rPr>
        <w:t>«15» декабря 2021 года</w:t>
      </w:r>
    </w:p>
    <w:p w:rsidR="00EA3424" w:rsidRPr="00903F55" w:rsidRDefault="00EA3424" w:rsidP="00687C4B">
      <w:pPr>
        <w:pStyle w:val="a6"/>
        <w:spacing w:before="0" w:beforeAutospacing="0" w:after="0" w:afterAutospacing="0"/>
        <w:jc w:val="both"/>
        <w:rPr>
          <w:b/>
          <w:color w:val="000000"/>
          <w:sz w:val="28"/>
          <w:szCs w:val="28"/>
        </w:rPr>
      </w:pPr>
      <w:r w:rsidRPr="00903F55">
        <w:rPr>
          <w:b/>
          <w:color w:val="000000"/>
          <w:sz w:val="28"/>
          <w:szCs w:val="28"/>
        </w:rPr>
        <w:lastRenderedPageBreak/>
        <w:t xml:space="preserve">№ 123    </w:t>
      </w:r>
    </w:p>
    <w:p w:rsidR="00EA3424" w:rsidRPr="00903F55" w:rsidRDefault="00EA3424" w:rsidP="00373D19">
      <w:pPr>
        <w:pStyle w:val="a6"/>
        <w:spacing w:after="0" w:afterAutospacing="0" w:line="165" w:lineRule="atLeast"/>
        <w:ind w:right="-284" w:firstLine="709"/>
        <w:jc w:val="both"/>
        <w:rPr>
          <w:b/>
          <w:color w:val="000000"/>
          <w:sz w:val="28"/>
          <w:szCs w:val="28"/>
        </w:rPr>
      </w:pPr>
      <w:r w:rsidRPr="00903F55">
        <w:rPr>
          <w:b/>
          <w:color w:val="000000"/>
          <w:sz w:val="28"/>
          <w:szCs w:val="28"/>
        </w:rPr>
        <w:t> </w:t>
      </w:r>
    </w:p>
    <w:p w:rsidR="00EA3424" w:rsidRPr="0090552D" w:rsidRDefault="00EA3424" w:rsidP="00EC6424">
      <w:pPr>
        <w:pStyle w:val="a6"/>
        <w:spacing w:after="0" w:afterAutospacing="0" w:line="165" w:lineRule="atLeast"/>
        <w:ind w:left="5387" w:right="-3"/>
      </w:pPr>
      <w:r w:rsidRPr="0090552D">
        <w:rPr>
          <w:color w:val="000000"/>
          <w:sz w:val="28"/>
          <w:szCs w:val="28"/>
        </w:rPr>
        <w:t> </w:t>
      </w:r>
      <w:r>
        <w:rPr>
          <w:color w:val="000000"/>
          <w:sz w:val="28"/>
          <w:szCs w:val="28"/>
        </w:rPr>
        <w:t xml:space="preserve">                                                   </w:t>
      </w:r>
      <w:r w:rsidRPr="0090552D">
        <w:t>УТВЕРЖДЕНО</w:t>
      </w:r>
    </w:p>
    <w:p w:rsidR="00EA3424" w:rsidRPr="0090552D" w:rsidRDefault="00EA3424" w:rsidP="00EC6424">
      <w:pPr>
        <w:ind w:left="5387" w:right="-3"/>
        <w:rPr>
          <w:rFonts w:ascii="Times New Roman" w:hAnsi="Times New Roman"/>
          <w:sz w:val="24"/>
        </w:rPr>
      </w:pPr>
      <w:r>
        <w:rPr>
          <w:rFonts w:ascii="Times New Roman" w:hAnsi="Times New Roman"/>
          <w:color w:val="000000"/>
          <w:sz w:val="24"/>
        </w:rPr>
        <w:t>решением Совета</w:t>
      </w:r>
      <w:r w:rsidRPr="0090552D">
        <w:rPr>
          <w:rFonts w:ascii="Times New Roman" w:hAnsi="Times New Roman"/>
          <w:color w:val="000000"/>
          <w:sz w:val="24"/>
        </w:rPr>
        <w:t xml:space="preserve"> </w:t>
      </w:r>
      <w:r>
        <w:rPr>
          <w:rFonts w:ascii="Times New Roman" w:hAnsi="Times New Roman"/>
          <w:bCs/>
          <w:color w:val="000000"/>
          <w:sz w:val="24"/>
        </w:rPr>
        <w:t>С</w:t>
      </w:r>
      <w:r w:rsidRPr="0090552D">
        <w:rPr>
          <w:rFonts w:ascii="Times New Roman" w:hAnsi="Times New Roman"/>
          <w:bCs/>
          <w:color w:val="000000"/>
          <w:sz w:val="24"/>
        </w:rPr>
        <w:t xml:space="preserve">ельского поселения </w:t>
      </w:r>
      <w:r>
        <w:rPr>
          <w:rFonts w:ascii="Times New Roman" w:hAnsi="Times New Roman"/>
          <w:bCs/>
          <w:color w:val="000000"/>
          <w:sz w:val="24"/>
        </w:rPr>
        <w:t>Тавларовски</w:t>
      </w:r>
      <w:r w:rsidRPr="0090552D">
        <w:rPr>
          <w:rFonts w:ascii="Times New Roman" w:hAnsi="Times New Roman"/>
          <w:bCs/>
          <w:color w:val="000000"/>
          <w:sz w:val="24"/>
        </w:rPr>
        <w:t xml:space="preserve">й сельсовет муниципального района </w:t>
      </w:r>
      <w:r>
        <w:rPr>
          <w:rFonts w:ascii="Times New Roman" w:hAnsi="Times New Roman"/>
          <w:bCs/>
          <w:color w:val="000000"/>
          <w:sz w:val="24"/>
        </w:rPr>
        <w:t xml:space="preserve">Буздякский </w:t>
      </w:r>
      <w:r w:rsidRPr="0090552D">
        <w:rPr>
          <w:rFonts w:ascii="Times New Roman" w:hAnsi="Times New Roman"/>
          <w:bCs/>
          <w:color w:val="000000"/>
          <w:sz w:val="24"/>
        </w:rPr>
        <w:t xml:space="preserve">район Республики Башкортостан </w:t>
      </w:r>
      <w:r w:rsidRPr="0090552D">
        <w:rPr>
          <w:rFonts w:ascii="Times New Roman" w:hAnsi="Times New Roman"/>
          <w:sz w:val="24"/>
        </w:rPr>
        <w:t xml:space="preserve">от </w:t>
      </w:r>
      <w:r>
        <w:rPr>
          <w:rFonts w:ascii="Times New Roman" w:hAnsi="Times New Roman"/>
          <w:sz w:val="24"/>
        </w:rPr>
        <w:t>15.12</w:t>
      </w:r>
      <w:r w:rsidRPr="0090552D">
        <w:rPr>
          <w:rFonts w:ascii="Times New Roman" w:hAnsi="Times New Roman"/>
          <w:sz w:val="24"/>
        </w:rPr>
        <w:t xml:space="preserve"> </w:t>
      </w:r>
      <w:smartTag w:uri="urn:schemas-microsoft-com:office:smarttags" w:element="metricconverter">
        <w:smartTagPr>
          <w:attr w:name="ProductID" w:val="2021 г"/>
        </w:smartTagPr>
        <w:r w:rsidRPr="0090552D">
          <w:rPr>
            <w:rFonts w:ascii="Times New Roman" w:hAnsi="Times New Roman"/>
            <w:sz w:val="24"/>
          </w:rPr>
          <w:t>2021</w:t>
        </w:r>
        <w:r>
          <w:rPr>
            <w:rFonts w:ascii="Times New Roman" w:hAnsi="Times New Roman"/>
            <w:sz w:val="24"/>
          </w:rPr>
          <w:t xml:space="preserve"> г</w:t>
        </w:r>
      </w:smartTag>
      <w:r>
        <w:rPr>
          <w:rFonts w:ascii="Times New Roman" w:hAnsi="Times New Roman"/>
          <w:sz w:val="24"/>
        </w:rPr>
        <w:t>.</w:t>
      </w:r>
      <w:r w:rsidRPr="0090552D">
        <w:rPr>
          <w:rFonts w:ascii="Times New Roman" w:hAnsi="Times New Roman"/>
          <w:sz w:val="24"/>
        </w:rPr>
        <w:t xml:space="preserve"> </w:t>
      </w:r>
      <w:r>
        <w:rPr>
          <w:rFonts w:ascii="Times New Roman" w:hAnsi="Times New Roman"/>
          <w:sz w:val="24"/>
        </w:rPr>
        <w:t xml:space="preserve"> </w:t>
      </w:r>
      <w:r w:rsidRPr="0090552D">
        <w:rPr>
          <w:rFonts w:ascii="Times New Roman" w:hAnsi="Times New Roman"/>
          <w:sz w:val="24"/>
        </w:rPr>
        <w:t>№</w:t>
      </w:r>
      <w:r>
        <w:rPr>
          <w:rFonts w:ascii="Times New Roman" w:hAnsi="Times New Roman"/>
          <w:sz w:val="24"/>
        </w:rPr>
        <w:t xml:space="preserve"> 123</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w:t>
      </w:r>
    </w:p>
    <w:p w:rsidR="00EA3424" w:rsidRPr="0090552D" w:rsidRDefault="00EA3424" w:rsidP="00373D19">
      <w:pPr>
        <w:pStyle w:val="a6"/>
        <w:spacing w:after="0" w:afterAutospacing="0" w:line="165" w:lineRule="atLeast"/>
        <w:ind w:right="-284" w:firstLine="300"/>
        <w:jc w:val="center"/>
        <w:rPr>
          <w:color w:val="000000"/>
          <w:sz w:val="28"/>
          <w:szCs w:val="28"/>
        </w:rPr>
      </w:pPr>
      <w:bookmarkStart w:id="1" w:name="p31"/>
      <w:bookmarkEnd w:id="1"/>
      <w:r w:rsidRPr="0090552D">
        <w:rPr>
          <w:b/>
          <w:bCs/>
          <w:color w:val="000000"/>
          <w:sz w:val="28"/>
          <w:szCs w:val="28"/>
        </w:rPr>
        <w:t>ПОЛОЖЕНИЕ</w:t>
      </w:r>
    </w:p>
    <w:p w:rsidR="00EA3424" w:rsidRPr="0090552D" w:rsidRDefault="00EA3424" w:rsidP="00373D19">
      <w:pPr>
        <w:pStyle w:val="a6"/>
        <w:spacing w:after="0" w:afterAutospacing="0" w:line="165" w:lineRule="atLeast"/>
        <w:ind w:right="-284" w:firstLine="300"/>
        <w:jc w:val="center"/>
        <w:rPr>
          <w:color w:val="000000"/>
          <w:sz w:val="28"/>
          <w:szCs w:val="28"/>
        </w:rPr>
      </w:pPr>
      <w:r w:rsidRPr="0090552D">
        <w:rPr>
          <w:b/>
          <w:bCs/>
          <w:color w:val="000000"/>
          <w:sz w:val="28"/>
          <w:szCs w:val="28"/>
        </w:rPr>
        <w:t xml:space="preserve">о муниципальном контроле в сфере благоустройства на территории Сельского поселения </w:t>
      </w:r>
      <w:r>
        <w:rPr>
          <w:b/>
          <w:bCs/>
          <w:color w:val="000000"/>
          <w:sz w:val="28"/>
          <w:szCs w:val="28"/>
        </w:rPr>
        <w:t>Тавларовский</w:t>
      </w:r>
      <w:r w:rsidRPr="0090552D">
        <w:rPr>
          <w:b/>
          <w:bCs/>
          <w:color w:val="000000"/>
          <w:sz w:val="28"/>
          <w:szCs w:val="28"/>
        </w:rPr>
        <w:t xml:space="preserve"> сельсовет муниципального района </w:t>
      </w:r>
      <w:r>
        <w:rPr>
          <w:b/>
          <w:bCs/>
          <w:color w:val="000000"/>
          <w:sz w:val="28"/>
          <w:szCs w:val="28"/>
        </w:rPr>
        <w:t>Буздякский</w:t>
      </w:r>
      <w:r w:rsidRPr="0090552D">
        <w:rPr>
          <w:b/>
          <w:bCs/>
          <w:color w:val="000000"/>
          <w:sz w:val="28"/>
          <w:szCs w:val="28"/>
        </w:rPr>
        <w:t xml:space="preserve"> район Республики Башкортостан</w:t>
      </w:r>
    </w:p>
    <w:p w:rsidR="00EA3424" w:rsidRPr="0090552D" w:rsidRDefault="00EA3424" w:rsidP="00373D19">
      <w:pPr>
        <w:pStyle w:val="a6"/>
        <w:spacing w:after="0" w:afterAutospacing="0" w:line="165" w:lineRule="atLeast"/>
        <w:ind w:right="-284" w:firstLine="300"/>
        <w:jc w:val="center"/>
        <w:rPr>
          <w:color w:val="000000"/>
          <w:sz w:val="28"/>
          <w:szCs w:val="28"/>
        </w:rPr>
      </w:pPr>
      <w:r w:rsidRPr="0090552D">
        <w:rPr>
          <w:b/>
          <w:bCs/>
          <w:color w:val="000000"/>
          <w:sz w:val="28"/>
          <w:szCs w:val="28"/>
        </w:rPr>
        <w:t>1. Общие положения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Сельского поселения </w:t>
      </w:r>
      <w:r>
        <w:rPr>
          <w:color w:val="000000"/>
          <w:sz w:val="28"/>
          <w:szCs w:val="28"/>
        </w:rPr>
        <w:t>Тавларовский</w:t>
      </w:r>
      <w:r w:rsidRPr="0090552D">
        <w:rPr>
          <w:color w:val="000000"/>
          <w:sz w:val="28"/>
          <w:szCs w:val="28"/>
        </w:rPr>
        <w:t xml:space="preserve"> сельсовет муниципального района </w:t>
      </w:r>
      <w:r>
        <w:rPr>
          <w:color w:val="000000"/>
          <w:sz w:val="28"/>
          <w:szCs w:val="28"/>
        </w:rPr>
        <w:t>Буздякский</w:t>
      </w:r>
      <w:r w:rsidRPr="0090552D">
        <w:rPr>
          <w:color w:val="000000"/>
          <w:sz w:val="28"/>
          <w:szCs w:val="28"/>
        </w:rPr>
        <w:t xml:space="preserve"> район Республики Башкортостан (далее - муниципальный контроль в сфере благоустройства).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Муниципальный контроль в сфере благоустройства осуществляется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1.2. Предметом муниципального контроля в сфере благоустройства является соблюдение Правил благоустройства территории </w:t>
      </w:r>
      <w:r>
        <w:rPr>
          <w:color w:val="000000"/>
          <w:sz w:val="28"/>
          <w:szCs w:val="28"/>
        </w:rPr>
        <w:t>Сельского поселения Тавларовский</w:t>
      </w:r>
      <w:r w:rsidRPr="0090552D">
        <w:rPr>
          <w:color w:val="000000"/>
          <w:sz w:val="28"/>
          <w:szCs w:val="28"/>
        </w:rPr>
        <w:t xml:space="preserve"> сельсовет муниципального района </w:t>
      </w:r>
      <w:r>
        <w:rPr>
          <w:color w:val="000000"/>
          <w:sz w:val="28"/>
          <w:szCs w:val="28"/>
        </w:rPr>
        <w:t xml:space="preserve">Буздякский </w:t>
      </w:r>
      <w:r w:rsidRPr="0090552D">
        <w:rPr>
          <w:color w:val="000000"/>
          <w:sz w:val="28"/>
          <w:szCs w:val="28"/>
        </w:rPr>
        <w:t xml:space="preserve"> район Республики Башкортостан, утвержденных </w:t>
      </w:r>
      <w:r w:rsidRPr="002E7056">
        <w:rPr>
          <w:sz w:val="28"/>
          <w:szCs w:val="28"/>
        </w:rPr>
        <w:t>решением Совета </w:t>
      </w:r>
      <w:r w:rsidRPr="0090552D">
        <w:rPr>
          <w:color w:val="000000"/>
          <w:sz w:val="28"/>
          <w:szCs w:val="28"/>
        </w:rPr>
        <w:t xml:space="preserve">Сельского поселения </w:t>
      </w:r>
      <w:r>
        <w:rPr>
          <w:color w:val="000000"/>
          <w:sz w:val="28"/>
          <w:szCs w:val="28"/>
        </w:rPr>
        <w:t xml:space="preserve">Тавларовский </w:t>
      </w:r>
      <w:r w:rsidRPr="0090552D">
        <w:rPr>
          <w:color w:val="000000"/>
          <w:sz w:val="28"/>
          <w:szCs w:val="28"/>
        </w:rPr>
        <w:t xml:space="preserve">сельсовет муниципального района </w:t>
      </w:r>
      <w:r>
        <w:rPr>
          <w:color w:val="000000"/>
          <w:sz w:val="28"/>
          <w:szCs w:val="28"/>
        </w:rPr>
        <w:t xml:space="preserve">Буздякский </w:t>
      </w:r>
      <w:r w:rsidRPr="0090552D">
        <w:rPr>
          <w:color w:val="000000"/>
          <w:sz w:val="28"/>
          <w:szCs w:val="28"/>
        </w:rPr>
        <w:t xml:space="preserve">район Республики Башкортостан от </w:t>
      </w:r>
      <w:r>
        <w:rPr>
          <w:sz w:val="28"/>
          <w:szCs w:val="28"/>
        </w:rPr>
        <w:t>19.05.2017</w:t>
      </w:r>
      <w:r w:rsidRPr="002E7056">
        <w:rPr>
          <w:sz w:val="28"/>
          <w:szCs w:val="28"/>
        </w:rPr>
        <w:t xml:space="preserve"> г. № </w:t>
      </w:r>
      <w:r>
        <w:rPr>
          <w:sz w:val="28"/>
          <w:szCs w:val="28"/>
        </w:rPr>
        <w:t>88</w:t>
      </w:r>
      <w:r w:rsidRPr="0090552D">
        <w:rPr>
          <w:color w:val="000000"/>
          <w:sz w:val="28"/>
          <w:szCs w:val="28"/>
        </w:rPr>
        <w:t>,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1.3. Муниципальный контроль в сфере благоустройства осуществляется администрацией Сельского поселения </w:t>
      </w:r>
      <w:r>
        <w:rPr>
          <w:color w:val="000000"/>
          <w:sz w:val="28"/>
          <w:szCs w:val="28"/>
        </w:rPr>
        <w:t>Тавларовский</w:t>
      </w:r>
      <w:r w:rsidRPr="0090552D">
        <w:rPr>
          <w:color w:val="000000"/>
          <w:sz w:val="28"/>
          <w:szCs w:val="28"/>
        </w:rPr>
        <w:t xml:space="preserve"> сельсовет муниципального района </w:t>
      </w:r>
      <w:r>
        <w:rPr>
          <w:color w:val="000000"/>
          <w:sz w:val="28"/>
          <w:szCs w:val="28"/>
        </w:rPr>
        <w:t>Буздякский</w:t>
      </w:r>
      <w:r w:rsidRPr="0090552D">
        <w:rPr>
          <w:color w:val="000000"/>
          <w:sz w:val="28"/>
          <w:szCs w:val="28"/>
        </w:rPr>
        <w:t xml:space="preserve"> район Республики Башкортостан (далее - уполномоченный орган).</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1.4. От имени уполномоченного органа муниципальный контроль в сфере благоустройства вправе осуществлять следующие должностные лица:</w:t>
      </w:r>
    </w:p>
    <w:p w:rsidR="00EA3424" w:rsidRPr="0090552D" w:rsidRDefault="00EA3424"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руководитель уполномоченного органа;</w:t>
      </w:r>
    </w:p>
    <w:p w:rsidR="00EA3424" w:rsidRPr="0090552D" w:rsidRDefault="00EA3424"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заместитель руководителя уполномоченного органа;</w:t>
      </w:r>
    </w:p>
    <w:p w:rsidR="00EA3424" w:rsidRPr="0090552D" w:rsidRDefault="00EA3424"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3) муниципальные служащие уполномоченного органа, на которых в соответствии с должностной инструкцией возложено осуществление муниципального контроля в сфере благоустройства, в том числе проведение профилактических мероприятий и контрольных (надзорных) мероприятий (далее - инспектор).</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1.5. Должностные лица, уполномоченные осуществлять муниципальный контроль в сфере благоустройства, при осуществлении муниципального контроля в сфере благоустройства имеют права, обязанности и несут ответственность в соответствии с Федеральным законом «О государственном контроле (надзоре) и муниципальном контроле в Российской Федерации» и иными федеральными законами.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1.6. Объектами муниципального контроля в сфере благоустройства являются территории, земельные участки, строительные площадки, здания, строения, сооружения, ограждающие конструкции, объекты и элементы благоустройства, в том числе зеленые насаждения, малые архитектурные формы, средства наружной информации, знаки адресации, вывески, оборудование, а также действия (бездействие) юридических лиц, индивидуальных предпринимателей, граждан, в рамках которых должны соблюдаться обязательные требования, установленные правилами благоустройства территории Сельского поселения </w:t>
      </w:r>
      <w:r>
        <w:rPr>
          <w:color w:val="000000"/>
          <w:sz w:val="28"/>
          <w:szCs w:val="28"/>
        </w:rPr>
        <w:t>Тавларовский</w:t>
      </w:r>
      <w:r w:rsidRPr="0090552D">
        <w:rPr>
          <w:color w:val="000000"/>
          <w:sz w:val="28"/>
          <w:szCs w:val="28"/>
        </w:rPr>
        <w:t xml:space="preserve"> сельсовет муниципального района </w:t>
      </w:r>
      <w:r>
        <w:rPr>
          <w:color w:val="000000"/>
          <w:sz w:val="28"/>
          <w:szCs w:val="28"/>
        </w:rPr>
        <w:t xml:space="preserve">Буздякский </w:t>
      </w:r>
      <w:r w:rsidRPr="0090552D">
        <w:rPr>
          <w:color w:val="000000"/>
          <w:sz w:val="28"/>
          <w:szCs w:val="28"/>
        </w:rPr>
        <w:t xml:space="preserve"> район Республики Башкортостан, объекты социальной, инженерной и транспортной инфраструктур и предоставляемые ими услуги (далее - объекты контроля).</w:t>
      </w:r>
    </w:p>
    <w:p w:rsidR="00EA3424" w:rsidRPr="0090552D" w:rsidRDefault="00EA3424" w:rsidP="00373D19">
      <w:pPr>
        <w:pStyle w:val="a6"/>
        <w:spacing w:after="0" w:afterAutospacing="0" w:line="165" w:lineRule="atLeast"/>
        <w:ind w:right="-284" w:firstLine="709"/>
        <w:jc w:val="both"/>
        <w:rPr>
          <w:color w:val="000000"/>
          <w:sz w:val="28"/>
          <w:szCs w:val="28"/>
        </w:rPr>
      </w:pPr>
      <w:r w:rsidRPr="00096E4E">
        <w:rPr>
          <w:b/>
          <w:color w:val="000000"/>
          <w:sz w:val="28"/>
          <w:szCs w:val="28"/>
        </w:rPr>
        <w:t>Уполномоченный орган ведет учет объектов контроля</w:t>
      </w:r>
      <w:r w:rsidRPr="0090552D">
        <w:rPr>
          <w:color w:val="000000"/>
          <w:sz w:val="28"/>
          <w:szCs w:val="28"/>
        </w:rPr>
        <w:t>.</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При сборе, обработке, анализе и учете сведений об объектах контроля для целей их учета Уполномоченный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EA3424"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EA3424" w:rsidRDefault="00EA3424" w:rsidP="00373D19">
      <w:pPr>
        <w:pStyle w:val="a6"/>
        <w:spacing w:after="0" w:afterAutospacing="0" w:line="165" w:lineRule="atLeast"/>
        <w:ind w:right="-284" w:firstLine="709"/>
        <w:jc w:val="both"/>
        <w:rPr>
          <w:color w:val="000000"/>
          <w:sz w:val="28"/>
          <w:szCs w:val="28"/>
        </w:rPr>
      </w:pPr>
    </w:p>
    <w:p w:rsidR="00EA3424" w:rsidRDefault="00EA3424" w:rsidP="00373D19">
      <w:pPr>
        <w:pStyle w:val="a6"/>
        <w:spacing w:after="0" w:afterAutospacing="0" w:line="165" w:lineRule="atLeast"/>
        <w:ind w:right="-284" w:firstLine="709"/>
        <w:jc w:val="both"/>
        <w:rPr>
          <w:color w:val="000000"/>
          <w:sz w:val="28"/>
          <w:szCs w:val="28"/>
        </w:rPr>
      </w:pPr>
    </w:p>
    <w:p w:rsidR="00EA3424" w:rsidRDefault="00EA3424" w:rsidP="006D5B8F">
      <w:pPr>
        <w:pStyle w:val="a6"/>
        <w:spacing w:before="0" w:beforeAutospacing="0" w:after="0" w:afterAutospacing="0"/>
        <w:ind w:right="-284"/>
        <w:jc w:val="center"/>
        <w:rPr>
          <w:b/>
          <w:bCs/>
          <w:color w:val="000000"/>
          <w:sz w:val="28"/>
          <w:szCs w:val="28"/>
        </w:rPr>
      </w:pPr>
    </w:p>
    <w:p w:rsidR="00EA3424" w:rsidRPr="0090552D" w:rsidRDefault="00EA3424" w:rsidP="006D5B8F">
      <w:pPr>
        <w:pStyle w:val="a6"/>
        <w:spacing w:before="0" w:beforeAutospacing="0" w:after="0" w:afterAutospacing="0"/>
        <w:ind w:right="-284"/>
        <w:jc w:val="center"/>
        <w:rPr>
          <w:color w:val="000000"/>
          <w:sz w:val="28"/>
          <w:szCs w:val="28"/>
        </w:rPr>
      </w:pPr>
      <w:r w:rsidRPr="0090552D">
        <w:rPr>
          <w:b/>
          <w:bCs/>
          <w:color w:val="000000"/>
          <w:sz w:val="28"/>
          <w:szCs w:val="28"/>
        </w:rPr>
        <w:t>2. Управление рисками причинения вреда (ущерба) охраняемым</w:t>
      </w:r>
    </w:p>
    <w:p w:rsidR="00EA3424" w:rsidRPr="0090552D" w:rsidRDefault="00EA3424" w:rsidP="006D5B8F">
      <w:pPr>
        <w:pStyle w:val="a6"/>
        <w:spacing w:before="0" w:beforeAutospacing="0" w:after="0" w:afterAutospacing="0"/>
        <w:ind w:right="-284"/>
        <w:jc w:val="center"/>
        <w:rPr>
          <w:color w:val="000000"/>
          <w:sz w:val="28"/>
          <w:szCs w:val="28"/>
        </w:rPr>
      </w:pPr>
      <w:r w:rsidRPr="0090552D">
        <w:rPr>
          <w:b/>
          <w:bCs/>
          <w:color w:val="000000"/>
          <w:sz w:val="28"/>
          <w:szCs w:val="28"/>
        </w:rPr>
        <w:t>законом ценностям</w:t>
      </w:r>
    </w:p>
    <w:p w:rsidR="00EA3424"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2.1. При осуществлении муниципального контроля в сфере благоустройства система управления рисками не применяется.</w:t>
      </w:r>
    </w:p>
    <w:p w:rsidR="00EA3424" w:rsidRPr="0090552D" w:rsidRDefault="00EA3424" w:rsidP="00373D19">
      <w:pPr>
        <w:pStyle w:val="a6"/>
        <w:spacing w:after="0" w:afterAutospacing="0" w:line="165" w:lineRule="atLeast"/>
        <w:ind w:right="-284" w:firstLine="709"/>
        <w:jc w:val="both"/>
        <w:rPr>
          <w:color w:val="000000"/>
          <w:sz w:val="28"/>
          <w:szCs w:val="28"/>
        </w:rPr>
      </w:pPr>
    </w:p>
    <w:p w:rsidR="00EA3424" w:rsidRPr="0090552D" w:rsidRDefault="00EA3424" w:rsidP="006D5B8F">
      <w:pPr>
        <w:pStyle w:val="a6"/>
        <w:spacing w:before="0" w:beforeAutospacing="0" w:after="0" w:afterAutospacing="0" w:line="165" w:lineRule="atLeast"/>
        <w:ind w:right="-284"/>
        <w:jc w:val="center"/>
        <w:rPr>
          <w:color w:val="000000"/>
          <w:sz w:val="28"/>
          <w:szCs w:val="28"/>
        </w:rPr>
      </w:pPr>
      <w:r w:rsidRPr="0090552D">
        <w:rPr>
          <w:b/>
          <w:bCs/>
          <w:color w:val="000000"/>
          <w:sz w:val="28"/>
          <w:szCs w:val="28"/>
        </w:rPr>
        <w:t>3. Профилактика рисков причинения вреда (ущерба) охраняемым</w:t>
      </w:r>
    </w:p>
    <w:p w:rsidR="00EA3424" w:rsidRPr="0090552D" w:rsidRDefault="00EA3424" w:rsidP="006D5B8F">
      <w:pPr>
        <w:pStyle w:val="a6"/>
        <w:spacing w:before="0" w:beforeAutospacing="0" w:after="0" w:afterAutospacing="0" w:line="165" w:lineRule="atLeast"/>
        <w:ind w:right="-284" w:firstLine="709"/>
        <w:jc w:val="center"/>
        <w:rPr>
          <w:color w:val="000000"/>
          <w:sz w:val="28"/>
          <w:szCs w:val="28"/>
        </w:rPr>
      </w:pPr>
      <w:r w:rsidRPr="0090552D">
        <w:rPr>
          <w:b/>
          <w:bCs/>
          <w:color w:val="000000"/>
          <w:sz w:val="28"/>
          <w:szCs w:val="28"/>
        </w:rPr>
        <w:t>законом ценностям</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3.1. 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3.2. Профилактические мероприятия осуществляются на основании программы профилактики рисков причинения вреда (ущерба) охраняемым законом ценностям, разрабатываемой уполномоченным органом в порядке, установленном Правительством Российской Федерации. Также могут проводиться профилактические мероприятия, не предусмотренные указанной программой профилактики.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3.3. Программа профилактики утверждается распоряжением руководителя уполномоченного органа (</w:t>
      </w:r>
      <w:r w:rsidRPr="0090552D">
        <w:rPr>
          <w:i/>
          <w:iCs/>
          <w:color w:val="000000"/>
          <w:sz w:val="28"/>
          <w:szCs w:val="28"/>
        </w:rPr>
        <w:t>может быть установлен иной вид документа, которым утверждается программа профилактики</w:t>
      </w:r>
      <w:r w:rsidRPr="0090552D">
        <w:rPr>
          <w:color w:val="000000"/>
          <w:sz w:val="28"/>
          <w:szCs w:val="28"/>
        </w:rPr>
        <w:t>) не позднее 20 декабря года, предшествующего году реализации программы профилактики и размещается на официальном сайте уполномоченного органа в информационно-телекоммуникационной сети «Интернет» (далее - сеть "Интернет") в течение 5 дней со дня утверждения.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3.5. При осуществлении уполномоченным органом муниципального контроля в сфере благоустройства могут проводиться следующие виды профилактических мероприятий:</w:t>
      </w:r>
    </w:p>
    <w:p w:rsidR="00EA3424" w:rsidRPr="0090552D" w:rsidRDefault="00EA3424"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информирование;</w:t>
      </w:r>
    </w:p>
    <w:p w:rsidR="00EA3424" w:rsidRPr="0090552D" w:rsidRDefault="00EA3424"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объявление предостережения;</w:t>
      </w:r>
    </w:p>
    <w:p w:rsidR="00EA3424" w:rsidRPr="0090552D" w:rsidRDefault="00EA3424"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3) консультирование;</w:t>
      </w:r>
    </w:p>
    <w:p w:rsidR="00EA3424" w:rsidRPr="0090552D" w:rsidRDefault="00EA3424"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4) профилактический визит.</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3.6. Информирование осуществляется уполномоченным органом по вопросам соблюдения обязательных требований посредством размещения соответствующих сведений на официальном сайте Уполномоченного органа в сети «Интернет» и средствах массовой информации.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3.7. Уполномоченный орган размещает и поддерживает в актуальном состоянии на официальном сайте сведения, предусмотренные частью 3 статьи 46 Федерального закона «О государственном контроле (надзоре) и муниципальном контроле в Российской Федерации». Должностные лица, ответственные за размещение указанной информации, определяются распоряжением (приказом) руководителя уполномоченного органа.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3.8. Предостережение о недопустимости нарушения обязательных требований (далее - предостережение) объявляется контролируемому лицу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Предостережение объявляется руководителем (заместителем руководителя) уполномоченного органа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Объявляемые предостережения регистрируются в журнале учета предостережений с присвоением регистрационного номера.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3.9. В случае объявления Уполномоченным органом предостережения контролируемое лицо вправе подать возражение в отношении предостережения (далее - возражение) в срок не позднее 15 дней со дня получения им предостережения. Возражение должно содержать следующую информацию:</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1) наименование юридического лица, фамилию, имя, отчество (при наличии) индивидуального предпринимателя, гражданина;</w:t>
      </w:r>
    </w:p>
    <w:p w:rsidR="00EA3424" w:rsidRPr="0090552D" w:rsidRDefault="00EA3424" w:rsidP="006D5B8F">
      <w:pPr>
        <w:pStyle w:val="a6"/>
        <w:spacing w:before="0" w:beforeAutospacing="0" w:after="0" w:afterAutospacing="0" w:line="276" w:lineRule="auto"/>
        <w:ind w:right="-284" w:firstLine="709"/>
        <w:jc w:val="both"/>
        <w:rPr>
          <w:color w:val="000000"/>
          <w:sz w:val="28"/>
          <w:szCs w:val="28"/>
        </w:rPr>
      </w:pPr>
      <w:r w:rsidRPr="0090552D">
        <w:rPr>
          <w:color w:val="000000"/>
          <w:sz w:val="28"/>
          <w:szCs w:val="28"/>
        </w:rPr>
        <w:t>2) дату и номер предостережения;</w:t>
      </w:r>
    </w:p>
    <w:p w:rsidR="00EA3424" w:rsidRDefault="00EA3424" w:rsidP="006D5B8F">
      <w:pPr>
        <w:pStyle w:val="a6"/>
        <w:spacing w:before="0" w:beforeAutospacing="0" w:after="0" w:afterAutospacing="0" w:line="276" w:lineRule="auto"/>
        <w:ind w:right="-284" w:firstLine="709"/>
        <w:jc w:val="both"/>
        <w:rPr>
          <w:color w:val="000000"/>
          <w:sz w:val="28"/>
          <w:szCs w:val="28"/>
        </w:rPr>
      </w:pPr>
      <w:r w:rsidRPr="0090552D">
        <w:rPr>
          <w:color w:val="000000"/>
          <w:sz w:val="28"/>
          <w:szCs w:val="28"/>
        </w:rPr>
        <w:t>3) сведения об объекте контроля;</w:t>
      </w:r>
    </w:p>
    <w:p w:rsidR="00EA3424" w:rsidRPr="0090552D" w:rsidRDefault="00EA3424" w:rsidP="006D5B8F">
      <w:pPr>
        <w:pStyle w:val="a6"/>
        <w:spacing w:before="0" w:beforeAutospacing="0" w:after="0" w:afterAutospacing="0" w:line="276" w:lineRule="auto"/>
        <w:ind w:right="-284" w:firstLine="709"/>
        <w:jc w:val="both"/>
        <w:rPr>
          <w:color w:val="000000"/>
          <w:sz w:val="28"/>
          <w:szCs w:val="28"/>
        </w:rPr>
      </w:pPr>
      <w:r w:rsidRPr="0090552D">
        <w:rPr>
          <w:color w:val="000000"/>
          <w:sz w:val="28"/>
          <w:szCs w:val="28"/>
        </w:rPr>
        <w:t>4) обоснование позиции, доводы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EA3424" w:rsidRPr="0090552D" w:rsidRDefault="00EA3424"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5) желаемый способ получения ответа;</w:t>
      </w:r>
    </w:p>
    <w:p w:rsidR="00EA3424" w:rsidRPr="0090552D" w:rsidRDefault="00EA3424"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6) дату направления возражения.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Возражение направляется контролируемым лицом в бумажном виде почтовым отправлением в Уполномоченный орган, либо в виде электронного документа, подписанного усиленной квалифицированной электронной подписью контролируемого лица, лица, уполномоченного действовать от имени контролируемого лица, на указанный в предостережении адрес электронной почты уполномоченного органа, либо иными указанными в предостережении способами.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Возражение рассматривается уполномоченным органом в течение 15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принятия представленных в возражении контролируемого лица доводов руководитель (заместитель руководителя) уполномоченного органа аннулирует направленное ранее предостережение или корректирует сроки принятия контролируемым лицом мер для обеспечения соблюдения обязательных требований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 не позднее дня, следующего за днем его рассмотрения.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3.10. Консультирование контролируемых лиц осуществляется должностным лицом уполномоченного органа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 Консультирование осуществляется без взимания платы.</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3.11. Личный прием граждан проводится руководителем (заместителем руководителя) уполномоченного органа. Информация о месте приема, а также об установленных для приема днях и часах размещается на официальном сайте Уполномоченного органа в сети «Интернет».</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3.12. Консультирование осуществляется в устной или письменной форме по следующим вопросам:</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а) организация и осуществление муниципального контроля в сфере благоустройства;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б) порядок осуществления контрольных мероприятий, установленных настоящим Положением;</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порядок обжалования действий (бездействия) должностных лиц уполномоченного органа;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уполномоченным органом в рамках контрольных (надзорных) мероприятий.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3.13. Консультирование в письменной форме осуществляется должностным лицом в следующих случаях:</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а) контролируемым лицом представлен письменный запрос о представлении письменного ответа по вопросам консультирования;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б) за время консультирования предоставить ответ на поставленные вопросы невозможно;</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ответ на поставленные вопросы требует дополнительного запроса сведений.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3.14.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мероприятия.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ставшая известной должностному лицу уполномоченного органа в ходе консультирования, не может использоваться уполномоченным органом в целях оценки контролируемого лица по вопросам соблюдения обязательных требований.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Уполномоченный орган ведет журнал учета консультирований, форма которого утверждается распоряжением руководителем уполномоченного органа (</w:t>
      </w:r>
      <w:r w:rsidRPr="0090552D">
        <w:rPr>
          <w:i/>
          <w:iCs/>
          <w:color w:val="000000"/>
          <w:sz w:val="28"/>
          <w:szCs w:val="28"/>
        </w:rPr>
        <w:t>может быть установлена инфа форма документа, которым утверждается журнал учета консультирований</w:t>
      </w:r>
      <w:r w:rsidRPr="0090552D">
        <w:rPr>
          <w:color w:val="000000"/>
          <w:sz w:val="28"/>
          <w:szCs w:val="28"/>
        </w:rPr>
        <w:t>).</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поступления в уполномоченный орган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Уполномоченного органа письменного разъяснения, подписанного руководителем (заместителем руководителя) уполномоченного органа.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3.15.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осуществления профилактического визита путем использования видео-конференц-связи должностное лицо уполномоченного органа осуществляет указанные в настоящем пункте действия посредством использования электронных каналов связи.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уполномоченного органа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 в форме отчета о проведенном профилактическом визите.</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Срок проведения обязательного профилактического визита не может превышать один рабочий день.</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О проведении обязательного профилактического визита контролируемое лицо уведомляется не позднее чем за 5 рабочих дней до даты его проведения.</w:t>
      </w:r>
    </w:p>
    <w:p w:rsidR="00EA3424" w:rsidRDefault="00EA3424" w:rsidP="00373D19">
      <w:pPr>
        <w:pStyle w:val="a6"/>
        <w:spacing w:after="0" w:afterAutospacing="0"/>
        <w:ind w:right="-284" w:firstLine="709"/>
        <w:jc w:val="both"/>
        <w:rPr>
          <w:color w:val="000000"/>
          <w:sz w:val="28"/>
          <w:szCs w:val="28"/>
        </w:rPr>
      </w:pPr>
      <w:r w:rsidRPr="0090552D">
        <w:rPr>
          <w:color w:val="000000"/>
          <w:sz w:val="28"/>
          <w:szCs w:val="28"/>
        </w:rPr>
        <w:t>Контролируемое лицо вправе отказаться от проведения обязательного профилактического визита, уведомив об этом орган муниципального жилищного контроля не позднее чем за три рабочих дня до даты его проведения</w:t>
      </w:r>
      <w:r>
        <w:rPr>
          <w:color w:val="000000"/>
          <w:sz w:val="28"/>
          <w:szCs w:val="28"/>
        </w:rPr>
        <w:t>.</w:t>
      </w:r>
    </w:p>
    <w:p w:rsidR="00EA3424" w:rsidRDefault="00EA3424" w:rsidP="00373D19">
      <w:pPr>
        <w:pStyle w:val="a6"/>
        <w:spacing w:after="0" w:afterAutospacing="0"/>
        <w:ind w:right="-284" w:firstLine="709"/>
        <w:jc w:val="both"/>
        <w:rPr>
          <w:color w:val="000000"/>
          <w:sz w:val="28"/>
          <w:szCs w:val="28"/>
        </w:rPr>
      </w:pPr>
    </w:p>
    <w:p w:rsidR="00EA3424" w:rsidRPr="0090552D" w:rsidRDefault="00EA3424" w:rsidP="00373D19">
      <w:pPr>
        <w:pStyle w:val="a6"/>
        <w:spacing w:after="0" w:afterAutospacing="0"/>
        <w:ind w:right="-284" w:firstLine="709"/>
        <w:jc w:val="both"/>
        <w:rPr>
          <w:color w:val="000000"/>
          <w:sz w:val="28"/>
          <w:szCs w:val="28"/>
        </w:rPr>
      </w:pPr>
    </w:p>
    <w:p w:rsidR="00EA3424" w:rsidRDefault="00EA3424" w:rsidP="006D5B8F">
      <w:pPr>
        <w:pStyle w:val="a6"/>
        <w:spacing w:before="0" w:beforeAutospacing="0" w:after="0" w:afterAutospacing="0" w:line="165" w:lineRule="atLeast"/>
        <w:ind w:right="-284" w:firstLine="300"/>
        <w:jc w:val="center"/>
        <w:rPr>
          <w:b/>
          <w:bCs/>
          <w:color w:val="000000"/>
          <w:sz w:val="28"/>
          <w:szCs w:val="28"/>
        </w:rPr>
      </w:pPr>
    </w:p>
    <w:p w:rsidR="00EA3424" w:rsidRDefault="00EA3424" w:rsidP="006D5B8F">
      <w:pPr>
        <w:pStyle w:val="a6"/>
        <w:spacing w:before="0" w:beforeAutospacing="0" w:after="0" w:afterAutospacing="0" w:line="165" w:lineRule="atLeast"/>
        <w:ind w:right="-284" w:firstLine="300"/>
        <w:jc w:val="center"/>
        <w:rPr>
          <w:b/>
          <w:bCs/>
          <w:color w:val="000000"/>
          <w:sz w:val="28"/>
          <w:szCs w:val="28"/>
        </w:rPr>
      </w:pPr>
    </w:p>
    <w:p w:rsidR="00EA3424" w:rsidRDefault="00EA3424" w:rsidP="006D5B8F">
      <w:pPr>
        <w:pStyle w:val="a6"/>
        <w:spacing w:before="0" w:beforeAutospacing="0" w:after="0" w:afterAutospacing="0" w:line="165" w:lineRule="atLeast"/>
        <w:ind w:right="-284" w:firstLine="300"/>
        <w:jc w:val="center"/>
        <w:rPr>
          <w:b/>
          <w:bCs/>
          <w:color w:val="000000"/>
          <w:sz w:val="28"/>
          <w:szCs w:val="28"/>
        </w:rPr>
      </w:pPr>
    </w:p>
    <w:p w:rsidR="00EA3424" w:rsidRDefault="00EA3424" w:rsidP="006D5B8F">
      <w:pPr>
        <w:pStyle w:val="a6"/>
        <w:spacing w:before="0" w:beforeAutospacing="0" w:after="0" w:afterAutospacing="0" w:line="165" w:lineRule="atLeast"/>
        <w:ind w:right="-284" w:firstLine="300"/>
        <w:jc w:val="center"/>
        <w:rPr>
          <w:b/>
          <w:bCs/>
          <w:color w:val="000000"/>
          <w:sz w:val="28"/>
          <w:szCs w:val="28"/>
        </w:rPr>
      </w:pPr>
    </w:p>
    <w:p w:rsidR="00EA3424" w:rsidRPr="0090552D" w:rsidRDefault="00EA3424"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t>4. Осуществление муниципального контроля</w:t>
      </w:r>
    </w:p>
    <w:p w:rsidR="00EA3424" w:rsidRPr="0090552D" w:rsidRDefault="00EA3424"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t>в сфере благоустройства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4.1. При осуществлении муниципального контроля в сфере благоустройства уполномоченным органом могут проводиться следующие виды контрольных мероприятий и контрольных действий в рамках указанных мероприятий: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инспекционный визит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инструментального обследования);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документарная проверка (посредством получения письменных объяснений, истребования документов);</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выездная проверка (посредством осмотра, опроса, получения письменных объяснений, истребования документов, инструментального обследования);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выездное обследование (посредством осмотра, инструментального обследования (с применением видеозаписи)).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4.2. Выездное обследование проводится уполномоченным органом без взаимодействия с контролируемыми лицами на основании задания руководителя (заместителя руководителя) уполномоченного органа, включая задание, содержащееся в планах работы уполномоченного органа.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4.4. По результатам выездного обследования должностное лицо уполномоченного органа составляет акт по форме, утверждаемой Уполномоченным органом. Акт подписывает должностное лицо Уполномоченного органа, проводившее выездное обследование.</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4.5. Внеплановые контрольные мероприятия уполномоченным органом проводятся в отношении контролируемых лиц по основаниям, предусмотренным пунктами 1, 3 - 5 части 1 и частью 2 статьи 57 Федерального закона «О государственном контроле (надзоре) и муниципальном контроле в Российской Федерации».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4.6. Индикаторами риска нарушения обязательных требований являются: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1) отсутствие ограждения строительной площадки по всему периметру плотным забором в соответствии с требованиями, установленными администрацией (указывается наименование муниципального образования);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2) наличие повреждения фасада здания (сооружения);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 непринятие мер по содержанию кровли здания, сооружений, элементов водоотводящей системы, оголовок дымоходов и вентиляционных систем здания;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 поступление информации об оформлении инженерного оборудования, нарушающего благоустройство формируемой среды, ухудшающего условия передвижения, противоречащее техническим условиям и требованиям нормативно-технических документов;</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 необеспечение правообладателями земельных участков своевременной и качественной очистки и уборки принадлежащих им земельных участков;</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 необеспечение условий доступности для инвалидов объектов социальной, инженерной и транспортной инфраструктур и предоставляемых услуг.</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Перечни индикаторов риска нарушения обязательных требований размещаются на официальном сайте Уполномоченного органа.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4.7. Контрольные мероприятия, предусматривающие взаимодействие с контролируемым лицом, проводятся на основании распоряжения руководителя уполномоченного органа о проведении контрольного мероприятия.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4.8. В случае принятия решения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решение принимается на основании мотивированного представления должностного лица уполномоченного органа о проведении контрольного мероприятия.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4.9. Контрольные мероприятия в отношении юридических лиц, индивидуальных предпринимателей, граждан проводятся должностными лицами уполномоченного органа в соответствии с Федеральным законом «О государственном контроле (надзоре) и муниципальном контроле в Российской Федерации».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4.10. Уполномоченный орган при организации и осуществлении муниципального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в порядке, установленном Правительством Российской Федерации.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4.11. Для фиксации инспекторами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иные способы фиксации, проводимые должностными лицами, уполномоченными на проведение контрольного (надзорного) мероприятия.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уполномоченного органа самостоятельно. В обязательном порядке фото- или видеофиксация доказательств нарушений обязательных требований осуществляется при проведении выездного обследования.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Проведение фотосъемки, аудио- и видеозаписи осуществляется с обязательным уведомлением контролируемого лица.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Фиксация нарушений обязательных требований при помощи фотосъемки проводится не менее чем двумя снимками в условиях достаточной освещенности.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Аудио- и видеозапись осуществляется в ходе проведения контрольного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о проведении фотосъемки, аудио- и видеозаписи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Результаты проведения фотосъемки, аудио- и видеозаписи являются приложением к акту контрольного мероприятия.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Инструментальные обследования в ходе проведения контрольных мероприятий осуществляются путем проведения измерений, выполняемых должностными лицами, уполномоченными на проведение контрольного мероприятия.</w:t>
      </w:r>
    </w:p>
    <w:p w:rsidR="00EA3424" w:rsidRPr="0090552D" w:rsidRDefault="00EA3424" w:rsidP="006D5B8F">
      <w:pPr>
        <w:pStyle w:val="a6"/>
        <w:spacing w:after="0" w:afterAutospacing="0" w:line="165" w:lineRule="atLeast"/>
        <w:ind w:right="-284" w:firstLine="300"/>
        <w:jc w:val="center"/>
        <w:rPr>
          <w:color w:val="000000"/>
          <w:sz w:val="28"/>
          <w:szCs w:val="28"/>
        </w:rPr>
      </w:pPr>
      <w:r w:rsidRPr="0090552D">
        <w:rPr>
          <w:b/>
          <w:bCs/>
          <w:color w:val="000000"/>
          <w:sz w:val="28"/>
          <w:szCs w:val="28"/>
        </w:rPr>
        <w:t>5. Результаты контрольного мероприятия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5.1.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уполномоченным органом мер, предусмотренных частью 2 статьи 90 Федерального закона «О государственном контроле (надзоре) и муниципальном контроле в Российской Федерации».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5.2.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Оформление акта производится в день окончания проведения такого мероприятия на месте проведения контрольного мероприятия.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Акт контрольного мероприятия, проведение которого было согласовано прокуратурой </w:t>
      </w:r>
      <w:r>
        <w:rPr>
          <w:color w:val="000000"/>
          <w:sz w:val="28"/>
          <w:szCs w:val="28"/>
        </w:rPr>
        <w:t xml:space="preserve">Буздякского </w:t>
      </w:r>
      <w:r w:rsidRPr="0090552D">
        <w:rPr>
          <w:color w:val="000000"/>
          <w:sz w:val="28"/>
          <w:szCs w:val="28"/>
        </w:rPr>
        <w:t xml:space="preserve"> района, направляется в прокуратуру </w:t>
      </w:r>
      <w:r>
        <w:rPr>
          <w:color w:val="000000"/>
          <w:sz w:val="28"/>
          <w:szCs w:val="28"/>
        </w:rPr>
        <w:t>Буздякского</w:t>
      </w:r>
      <w:r w:rsidRPr="0090552D">
        <w:rPr>
          <w:color w:val="000000"/>
          <w:sz w:val="28"/>
          <w:szCs w:val="28"/>
        </w:rPr>
        <w:t xml:space="preserve"> района посредством размещения в едином реестре контрольных (надзорных) мероприятий непосредственно после его оформления.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5.3. Информация о контрольных мероприятиях размещается в едином реестре контрольных (надзорных) мероприятий.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5.4. Информирование контролируемых лиц о совершаемых должностными лицами уполномоченного органа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контролируемое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в уполномоченный орган документы на бумажном носителе.</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5.5. До 31 декабря 2023 года информирование контролируемого лица о совершаемых должностными лицами уполномоченного органа действиях и принимаемых решениях, направление документов и сведений контролируемому лицу уполномоченным органом в соответствии со статьей 21 Федерального закона «О государственном контроле (надзоре) и муниципальном контроле в Российской Федерации»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5.6.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(надзорного) мероприятия в случае:</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а) отсутствия по месту регистрации индивидуального предпринимателя, гражданина на момент проведения контрольного мероприятия в связи с направлением в служебную командировку, ежегодным отпуском (подтверждается соответственно приказом (распоряжением) о направлении в командировку, предоставлении отпуска);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б) временной нетрудоспособности на момент проведения контрольного мероприятия (подтверждается справкой медицинского учреждения);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смерти близкого родственника (подтверждается свидетельством о смерти).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о невозможности присутствия при проведении контрольного мероприятия направляется непосредственно индивидуальным предпринимателем, гражданином, являющимися контролируемыми лицами, или их законными представителями в уполномоченный орган на адрес, указанный в решении о проведении контрольного мероприятия.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случаях, указанных в настоящем пункте, проведение контрольного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основании распоряжения начальника уполномоченного органа на срок до устранения причин, препятствующих присутствию контролируемого лица при проведении контрольного мероприятия, с уведомлением о принятом решении индивидуального предпринимателя, гражданина в письменной форме или форме электронного документа и внесением соответствующих изменений в реестр контрольных (надзорных) мероприятий.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5.7.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уполномоченного органа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5.8. В случае выявления при проведении контрольного мероприятия нарушений обязательных требований контролируемым лицом уполномоченный орган в пределах полномочий, предусмотренных законодательством Российской Федерации, обязан:</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а)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при выявлении в ходе контрольного мероприятия признаков преступления или административного правонарушения направить информацию об этом в соответствующий государственный орган или при наличии соответствующих полномочий принять меры по привлечению виновных лиц к установленной законом ответственности;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г)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д)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5.9. Форма предписания об устранении выявленных нарушений утверждается распоряжением начальника уполномоченного органа.</w:t>
      </w:r>
    </w:p>
    <w:p w:rsidR="00EA3424" w:rsidRPr="0090552D" w:rsidRDefault="00EA3424" w:rsidP="006D5B8F">
      <w:pPr>
        <w:pStyle w:val="a6"/>
        <w:spacing w:after="0" w:afterAutospacing="0" w:line="165" w:lineRule="atLeast"/>
        <w:ind w:right="-284" w:firstLine="709"/>
        <w:jc w:val="center"/>
        <w:rPr>
          <w:color w:val="000000"/>
          <w:sz w:val="28"/>
          <w:szCs w:val="28"/>
        </w:rPr>
      </w:pPr>
      <w:r w:rsidRPr="0090552D">
        <w:rPr>
          <w:b/>
          <w:bCs/>
          <w:color w:val="000000"/>
          <w:sz w:val="28"/>
          <w:szCs w:val="28"/>
        </w:rPr>
        <w:t>6. Досудебный порядок подачи жалобы</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6.1. Решения органов муниципального контроля, действия (бездействие) должностных лиц органов муниципального контроля, осуществляющих муниципальный контроль, могут быть обжалованы в порядке, установленном законодательством Российской Федерации.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6.2.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1) решений о проведении контрольных мероприятий;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2) актов контрольных мероприятий, предписаний об устранении выявленных нарушений;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3) действий (бездействия) должностных лиц органов муниципального контроля в рамках контрольных мероприятий.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6.3. Жалоба подается контролируемым лицом в уполномоченный на рассмотрение жалобы орган в письменной форме электронном виде с использованием Единого портала государственных и муниципальных услуг либо на бумажном носителе лично или посредством почтовой связи.</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Форма и содержание жалобы, а также основания для отказа в рассмотрении жалобы установлены Федеральным законом N 248-ФЗ.</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6.4. Жалоба на действия (бездействие) специалистов органов муниципального контроля, подается в органы муниципального контроля и рассматривается его руководителем.</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Жалоба на решение органов муниципального контроля, действия (бездействие) руководителя органа муниципального контроля подается в администрацию муниципального района и рассматривается главой муниципального района или уполномоченным им заместителем главы администрации города в соответствии с распределением обязанностей между главой муниципального района, первыми заместителями главы администрации муниципального района и заместителями главы администрации муниципального района.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6.5. Жалоба на решение органов муниципального контроля,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Жалоба на предписание может быть подана в течение десяти рабочих дней с момента получения контролируемым лицом предписания.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органом или должностным лицом, уполномоченным на рассмотрение жалобы.</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6.6.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6.7. Жалоба может содержать ходатайство о приостановлении исполнения обжалуемого решения органов муниципального контроля.</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6.8. Уполномоченный на рассмотрение жалобы орган в срок не позднее двух рабочих дней со дня регистрации жалобы принимает решение:</w:t>
      </w:r>
    </w:p>
    <w:p w:rsidR="00EA3424" w:rsidRPr="0090552D" w:rsidRDefault="00EA3424"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о приостановлении исполнения обжалуемого решения органов муниципального контроля;</w:t>
      </w:r>
    </w:p>
    <w:p w:rsidR="00EA3424" w:rsidRPr="0090552D" w:rsidRDefault="00EA3424"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об отказе в приостановлении исполнения обжалуемого решения органов муниципального контроля.</w:t>
      </w:r>
    </w:p>
    <w:p w:rsidR="00EA3424" w:rsidRPr="0090552D" w:rsidRDefault="00EA3424"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Информация о решении, указанном в настоящем пункте, направляется лицу, подавшему жалобу, в течение одного рабочего дня с момента принятия решения.</w:t>
      </w:r>
    </w:p>
    <w:p w:rsidR="00EA3424" w:rsidRPr="0090552D" w:rsidRDefault="00EA3424"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6.9. Жалоба подлежит рассмотрению уполномоченным на рассмотрение жалобы органом в порядке, установленном ст.ст. 42 - 43 Федерального закона N 248-ФЗ в течение двадцати рабочих дней со дня ее регистрации. В исключительных случаях, связанных с необходимостью запроса материалов в других органах государственной власти, органах местного самоуправления и организациях, срок рассмотрения жалобы может быть продлен уполномоченным на рассмотрение жалобы органом, но не более чем на двадцать рабочих дней.</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6.10. По итогам рассмотрения жалобы уполномоченный на рассмотрение жалобы орган принимает одно из следующих решений:</w:t>
      </w:r>
    </w:p>
    <w:p w:rsidR="00EA3424" w:rsidRPr="0090552D" w:rsidRDefault="00EA3424"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оставляет жалобу без удовлетворения;</w:t>
      </w:r>
    </w:p>
    <w:p w:rsidR="00EA3424" w:rsidRPr="0090552D" w:rsidRDefault="00EA3424"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отменяет решение органов муниципального контроля полностью или частично;</w:t>
      </w:r>
    </w:p>
    <w:p w:rsidR="00EA3424" w:rsidRPr="0090552D" w:rsidRDefault="00EA3424"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3) отменяет решение органов муниципального контроля полностью и принимает новое решение;</w:t>
      </w:r>
    </w:p>
    <w:p w:rsidR="00EA3424" w:rsidRPr="0090552D" w:rsidRDefault="00EA3424"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4) признает действия (бездействие) должностных лиц органов муниципального контроля незаконными и выносит решение по существу, в том числе об осуществлении при необходимости определенных действий.</w:t>
      </w:r>
    </w:p>
    <w:p w:rsidR="00EA3424"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6.11. Решение уполномоченного по результатам рассмотрения жалобы органа, содержащее обоснование принятого решения, срок и порядок его исполнения направляется контролируемому лицу.</w:t>
      </w:r>
    </w:p>
    <w:p w:rsidR="00EA3424" w:rsidRPr="0090552D" w:rsidRDefault="00EA3424" w:rsidP="00373D19">
      <w:pPr>
        <w:pStyle w:val="a6"/>
        <w:spacing w:after="0" w:afterAutospacing="0" w:line="165" w:lineRule="atLeast"/>
        <w:ind w:right="-284" w:firstLine="709"/>
        <w:jc w:val="both"/>
        <w:rPr>
          <w:color w:val="000000"/>
          <w:sz w:val="28"/>
          <w:szCs w:val="28"/>
        </w:rPr>
      </w:pPr>
    </w:p>
    <w:p w:rsidR="00EA3424" w:rsidRPr="0090552D" w:rsidRDefault="00EA3424"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t>7. Оценка результативности и эффективности осуществления</w:t>
      </w:r>
    </w:p>
    <w:p w:rsidR="00EA3424" w:rsidRPr="0090552D" w:rsidRDefault="00EA3424"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t>муниципального контроля в сфере благоустройства</w:t>
      </w:r>
    </w:p>
    <w:p w:rsidR="00EA3424" w:rsidRPr="0090552D" w:rsidRDefault="00EA3424" w:rsidP="00373D19">
      <w:pPr>
        <w:pStyle w:val="a6"/>
        <w:spacing w:after="0" w:afterAutospacing="0" w:line="165" w:lineRule="atLeast"/>
        <w:ind w:right="-284" w:firstLine="709"/>
        <w:jc w:val="both"/>
        <w:rPr>
          <w:color w:val="000000"/>
          <w:sz w:val="28"/>
          <w:szCs w:val="28"/>
        </w:rPr>
      </w:pPr>
      <w:r w:rsidRPr="0090552D">
        <w:rPr>
          <w:color w:val="000000"/>
          <w:sz w:val="28"/>
          <w:szCs w:val="28"/>
        </w:rPr>
        <w:t>7.1. Оценка результативности и эффективности осуществления муниципального контроля в сфере благоустройства осуществляется на основании статьи 30 Федерального закона «О государственном контроле (надзоре) и муниципальном контроле в Российской Федерации».</w:t>
      </w:r>
    </w:p>
    <w:p w:rsidR="00EA3424" w:rsidRPr="00937E98" w:rsidRDefault="00EA3424" w:rsidP="00937E98">
      <w:pPr>
        <w:pStyle w:val="a6"/>
        <w:spacing w:after="0" w:afterAutospacing="0" w:line="165" w:lineRule="atLeast"/>
        <w:ind w:right="-284" w:firstLine="709"/>
        <w:jc w:val="both"/>
        <w:rPr>
          <w:color w:val="000000"/>
          <w:sz w:val="28"/>
          <w:szCs w:val="28"/>
        </w:rPr>
      </w:pPr>
      <w:r w:rsidRPr="0090552D">
        <w:rPr>
          <w:color w:val="000000"/>
          <w:sz w:val="28"/>
          <w:szCs w:val="28"/>
        </w:rPr>
        <w:t xml:space="preserve">7.2. Ключевые показатели вида контроля и их целевые значения, индикативные показатели для муниципального контроля в сфере благоустройства утверждаются решением Собрания депутатов Сельского поселения </w:t>
      </w:r>
      <w:r>
        <w:rPr>
          <w:color w:val="000000"/>
          <w:sz w:val="28"/>
          <w:szCs w:val="28"/>
        </w:rPr>
        <w:t xml:space="preserve">Тавларовский </w:t>
      </w:r>
      <w:r w:rsidRPr="0090552D">
        <w:rPr>
          <w:color w:val="000000"/>
          <w:sz w:val="28"/>
          <w:szCs w:val="28"/>
        </w:rPr>
        <w:t xml:space="preserve">сельсовет муниципального района </w:t>
      </w:r>
      <w:r>
        <w:rPr>
          <w:color w:val="000000"/>
          <w:sz w:val="28"/>
          <w:szCs w:val="28"/>
        </w:rPr>
        <w:t>Буздякский район Республики Башкортостан.</w:t>
      </w:r>
    </w:p>
    <w:sectPr w:rsidR="00EA3424" w:rsidRPr="00937E98" w:rsidSect="00903F55">
      <w:pgSz w:w="11905" w:h="16837"/>
      <w:pgMar w:top="71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174453"/>
    <w:multiLevelType w:val="multilevel"/>
    <w:tmpl w:val="F09C5072"/>
    <w:lvl w:ilvl="0">
      <w:start w:val="1"/>
      <w:numFmt w:val="bullet"/>
      <w:lvlText w:val="-"/>
      <w:lvlJc w:val="left"/>
      <w:rPr>
        <w:rFonts w:ascii="Arial" w:eastAsia="Times New Roman" w:hAnsi="Arial"/>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50E775C2"/>
    <w:multiLevelType w:val="multilevel"/>
    <w:tmpl w:val="C226BE10"/>
    <w:lvl w:ilvl="0">
      <w:start w:val="2"/>
      <w:numFmt w:val="decimal"/>
      <w:lvlText w:val="1.%1."/>
      <w:lvlJc w:val="left"/>
      <w:rPr>
        <w:rFonts w:ascii="Arial" w:eastAsia="Times New Roman" w:hAnsi="Arial" w:cs="Arial"/>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74704087"/>
    <w:multiLevelType w:val="hybridMultilevel"/>
    <w:tmpl w:val="808AAB0E"/>
    <w:lvl w:ilvl="0" w:tplc="C04805E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772D4BCF"/>
    <w:multiLevelType w:val="hybridMultilevel"/>
    <w:tmpl w:val="85BE3CFE"/>
    <w:lvl w:ilvl="0" w:tplc="7A8A92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903"/>
    <w:rsid w:val="000543F0"/>
    <w:rsid w:val="000846CE"/>
    <w:rsid w:val="00084B97"/>
    <w:rsid w:val="00096E4E"/>
    <w:rsid w:val="00186A95"/>
    <w:rsid w:val="001E02E5"/>
    <w:rsid w:val="002307F3"/>
    <w:rsid w:val="00293903"/>
    <w:rsid w:val="002A0C4C"/>
    <w:rsid w:val="002B22F1"/>
    <w:rsid w:val="002E7056"/>
    <w:rsid w:val="0034793B"/>
    <w:rsid w:val="00373D19"/>
    <w:rsid w:val="00413680"/>
    <w:rsid w:val="00414985"/>
    <w:rsid w:val="004D1248"/>
    <w:rsid w:val="00515413"/>
    <w:rsid w:val="005F0042"/>
    <w:rsid w:val="00687C4B"/>
    <w:rsid w:val="006A6D4F"/>
    <w:rsid w:val="006D5B8F"/>
    <w:rsid w:val="006E5A75"/>
    <w:rsid w:val="0075523F"/>
    <w:rsid w:val="00787903"/>
    <w:rsid w:val="00793C8E"/>
    <w:rsid w:val="007D7103"/>
    <w:rsid w:val="00903F55"/>
    <w:rsid w:val="0090552D"/>
    <w:rsid w:val="00937E98"/>
    <w:rsid w:val="00950B72"/>
    <w:rsid w:val="00A6224F"/>
    <w:rsid w:val="00A751FF"/>
    <w:rsid w:val="00AA03D5"/>
    <w:rsid w:val="00B343E8"/>
    <w:rsid w:val="00CA0500"/>
    <w:rsid w:val="00D37937"/>
    <w:rsid w:val="00D40D0E"/>
    <w:rsid w:val="00E15636"/>
    <w:rsid w:val="00E71BEE"/>
    <w:rsid w:val="00EA3424"/>
    <w:rsid w:val="00EC6424"/>
    <w:rsid w:val="00F33017"/>
    <w:rsid w:val="00F901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02647340-0294-4287-86FD-C3FB4DDD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BEE"/>
    <w:pPr>
      <w:widowControl w:val="0"/>
      <w:suppressAutoHyphens/>
    </w:pPr>
    <w:rPr>
      <w:rFonts w:ascii="Arial" w:hAnsi="Arial"/>
      <w:kern w:val="1"/>
      <w:sz w:val="2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71BEE"/>
    <w:rPr>
      <w:rFonts w:cs="Times New Roman"/>
      <w:color w:val="000080"/>
      <w:u w:val="single"/>
    </w:rPr>
  </w:style>
  <w:style w:type="paragraph" w:customStyle="1" w:styleId="21">
    <w:name w:val="Основной текст с отступом 21"/>
    <w:basedOn w:val="a"/>
    <w:uiPriority w:val="99"/>
    <w:rsid w:val="00E71BEE"/>
    <w:pPr>
      <w:ind w:firstLine="684"/>
      <w:jc w:val="both"/>
    </w:pPr>
    <w:rPr>
      <w:sz w:val="28"/>
    </w:rPr>
  </w:style>
  <w:style w:type="paragraph" w:customStyle="1" w:styleId="1">
    <w:name w:val="Без интервала1"/>
    <w:uiPriority w:val="99"/>
    <w:rsid w:val="00E71BEE"/>
    <w:pPr>
      <w:widowControl w:val="0"/>
      <w:suppressAutoHyphens/>
    </w:pPr>
    <w:rPr>
      <w:rFonts w:ascii="Times New Roman" w:hAnsi="Times New Roman" w:cs="Tahoma"/>
      <w:sz w:val="24"/>
      <w:szCs w:val="24"/>
      <w:lang w:eastAsia="hi-IN" w:bidi="hi-IN"/>
    </w:rPr>
  </w:style>
  <w:style w:type="character" w:customStyle="1" w:styleId="a4">
    <w:name w:val="Основной текст_"/>
    <w:link w:val="5"/>
    <w:uiPriority w:val="99"/>
    <w:locked/>
    <w:rsid w:val="00E71BEE"/>
    <w:rPr>
      <w:rFonts w:ascii="Arial" w:hAnsi="Arial"/>
      <w:sz w:val="23"/>
      <w:shd w:val="clear" w:color="auto" w:fill="FFFFFF"/>
    </w:rPr>
  </w:style>
  <w:style w:type="character" w:customStyle="1" w:styleId="10">
    <w:name w:val="Заголовок №1_"/>
    <w:link w:val="11"/>
    <w:uiPriority w:val="99"/>
    <w:locked/>
    <w:rsid w:val="00E71BEE"/>
    <w:rPr>
      <w:rFonts w:ascii="Arial" w:hAnsi="Arial"/>
      <w:sz w:val="23"/>
      <w:shd w:val="clear" w:color="auto" w:fill="FFFFFF"/>
    </w:rPr>
  </w:style>
  <w:style w:type="paragraph" w:customStyle="1" w:styleId="5">
    <w:name w:val="Основной текст5"/>
    <w:basedOn w:val="a"/>
    <w:link w:val="a4"/>
    <w:uiPriority w:val="99"/>
    <w:rsid w:val="00E71BEE"/>
    <w:pPr>
      <w:widowControl/>
      <w:shd w:val="clear" w:color="auto" w:fill="FFFFFF"/>
      <w:suppressAutoHyphens w:val="0"/>
      <w:spacing w:after="300" w:line="240" w:lineRule="atLeast"/>
    </w:pPr>
    <w:rPr>
      <w:kern w:val="0"/>
      <w:sz w:val="23"/>
      <w:szCs w:val="20"/>
      <w:lang w:eastAsia="ru-RU"/>
    </w:rPr>
  </w:style>
  <w:style w:type="paragraph" w:customStyle="1" w:styleId="11">
    <w:name w:val="Заголовок №1"/>
    <w:basedOn w:val="a"/>
    <w:link w:val="10"/>
    <w:uiPriority w:val="99"/>
    <w:rsid w:val="00E71BEE"/>
    <w:pPr>
      <w:widowControl/>
      <w:shd w:val="clear" w:color="auto" w:fill="FFFFFF"/>
      <w:suppressAutoHyphens w:val="0"/>
      <w:spacing w:before="360" w:after="300" w:line="274" w:lineRule="exact"/>
      <w:jc w:val="center"/>
      <w:outlineLvl w:val="0"/>
    </w:pPr>
    <w:rPr>
      <w:kern w:val="0"/>
      <w:sz w:val="23"/>
      <w:szCs w:val="20"/>
      <w:lang w:eastAsia="ru-RU"/>
    </w:rPr>
  </w:style>
  <w:style w:type="character" w:customStyle="1" w:styleId="2">
    <w:name w:val="Основной текст2"/>
    <w:uiPriority w:val="99"/>
    <w:rsid w:val="00E71BEE"/>
    <w:rPr>
      <w:rFonts w:ascii="Arial" w:hAnsi="Arial"/>
      <w:spacing w:val="0"/>
      <w:sz w:val="23"/>
      <w:u w:val="single"/>
      <w:shd w:val="clear" w:color="auto" w:fill="FFFFFF"/>
    </w:rPr>
  </w:style>
  <w:style w:type="character" w:customStyle="1" w:styleId="3">
    <w:name w:val="Основной текст3"/>
    <w:uiPriority w:val="99"/>
    <w:rsid w:val="00E71BEE"/>
    <w:rPr>
      <w:rFonts w:ascii="Arial" w:hAnsi="Arial"/>
      <w:spacing w:val="0"/>
      <w:sz w:val="23"/>
      <w:u w:val="single"/>
      <w:shd w:val="clear" w:color="auto" w:fill="FFFFFF"/>
    </w:rPr>
  </w:style>
  <w:style w:type="character" w:customStyle="1" w:styleId="4">
    <w:name w:val="Основной текст4"/>
    <w:uiPriority w:val="99"/>
    <w:rsid w:val="00E71BEE"/>
    <w:rPr>
      <w:rFonts w:ascii="Arial" w:hAnsi="Arial"/>
      <w:spacing w:val="0"/>
      <w:sz w:val="23"/>
      <w:u w:val="single"/>
      <w:shd w:val="clear" w:color="auto" w:fill="FFFFFF"/>
    </w:rPr>
  </w:style>
  <w:style w:type="paragraph" w:styleId="a5">
    <w:name w:val="No Spacing"/>
    <w:uiPriority w:val="99"/>
    <w:qFormat/>
    <w:rsid w:val="00E71BEE"/>
    <w:pPr>
      <w:widowControl w:val="0"/>
      <w:suppressAutoHyphens/>
    </w:pPr>
    <w:rPr>
      <w:rFonts w:ascii="Arial" w:hAnsi="Arial"/>
      <w:kern w:val="1"/>
      <w:sz w:val="20"/>
      <w:szCs w:val="24"/>
      <w:lang w:eastAsia="en-US"/>
    </w:rPr>
  </w:style>
  <w:style w:type="paragraph" w:styleId="a6">
    <w:name w:val="Normal (Web)"/>
    <w:basedOn w:val="a"/>
    <w:uiPriority w:val="99"/>
    <w:rsid w:val="00E71BEE"/>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7">
    <w:name w:val="Balloon Text"/>
    <w:basedOn w:val="a"/>
    <w:link w:val="a8"/>
    <w:uiPriority w:val="99"/>
    <w:semiHidden/>
    <w:rsid w:val="00373D19"/>
    <w:rPr>
      <w:rFonts w:ascii="Segoe UI" w:hAnsi="Segoe UI" w:cs="Segoe UI"/>
      <w:sz w:val="18"/>
      <w:szCs w:val="18"/>
    </w:rPr>
  </w:style>
  <w:style w:type="character" w:customStyle="1" w:styleId="a8">
    <w:name w:val="Текст выноски Знак"/>
    <w:basedOn w:val="a0"/>
    <w:link w:val="a7"/>
    <w:uiPriority w:val="99"/>
    <w:semiHidden/>
    <w:locked/>
    <w:rsid w:val="00373D19"/>
    <w:rPr>
      <w:rFonts w:ascii="Segoe UI" w:hAnsi="Segoe UI" w:cs="Segoe UI"/>
      <w:kern w:val="1"/>
      <w:sz w:val="18"/>
      <w:szCs w:val="18"/>
    </w:rPr>
  </w:style>
  <w:style w:type="paragraph" w:styleId="a9">
    <w:name w:val="List Paragraph"/>
    <w:basedOn w:val="a"/>
    <w:uiPriority w:val="99"/>
    <w:qFormat/>
    <w:rsid w:val="00793C8E"/>
    <w:pPr>
      <w:ind w:left="720"/>
      <w:contextualSpacing/>
    </w:pPr>
  </w:style>
  <w:style w:type="character" w:customStyle="1" w:styleId="BodyTextChar">
    <w:name w:val="Body Text Char"/>
    <w:uiPriority w:val="99"/>
    <w:locked/>
    <w:rsid w:val="00096E4E"/>
    <w:rPr>
      <w:rFonts w:ascii="Calibri" w:hAnsi="Calibri"/>
      <w:b/>
      <w:sz w:val="24"/>
      <w:lang w:val="ru-RU" w:eastAsia="ru-RU"/>
    </w:rPr>
  </w:style>
  <w:style w:type="paragraph" w:styleId="aa">
    <w:name w:val="Body Text"/>
    <w:basedOn w:val="a"/>
    <w:link w:val="ab"/>
    <w:uiPriority w:val="99"/>
    <w:rsid w:val="00096E4E"/>
    <w:pPr>
      <w:widowControl/>
      <w:suppressAutoHyphens w:val="0"/>
      <w:ind w:right="-483"/>
      <w:jc w:val="both"/>
    </w:pPr>
    <w:rPr>
      <w:rFonts w:ascii="Calibri" w:hAnsi="Calibri"/>
      <w:b/>
      <w:bCs/>
      <w:kern w:val="0"/>
      <w:sz w:val="24"/>
      <w:lang w:eastAsia="ru-RU"/>
    </w:rPr>
  </w:style>
  <w:style w:type="character" w:customStyle="1" w:styleId="ab">
    <w:name w:val="Основной текст Знак"/>
    <w:basedOn w:val="a0"/>
    <w:link w:val="aa"/>
    <w:uiPriority w:val="99"/>
    <w:semiHidden/>
    <w:locked/>
    <w:rsid w:val="00515413"/>
    <w:rPr>
      <w:rFonts w:ascii="Arial" w:hAnsi="Arial" w:cs="Times New Roman"/>
      <w:kern w:val="1"/>
      <w:sz w:val="24"/>
      <w:szCs w:val="24"/>
      <w:lang w:eastAsia="en-US"/>
    </w:rPr>
  </w:style>
  <w:style w:type="paragraph" w:customStyle="1" w:styleId="FR1">
    <w:name w:val="FR1"/>
    <w:uiPriority w:val="99"/>
    <w:rsid w:val="00096E4E"/>
    <w:pPr>
      <w:widowControl w:val="0"/>
      <w:snapToGrid w:val="0"/>
      <w:spacing w:before="980"/>
      <w:jc w:val="center"/>
    </w:pPr>
    <w:rPr>
      <w:rFonts w:ascii="Times New Roman" w:hAnsi="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8088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kaltjaev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v.cap.ru/SiteMap.aspx?id=3081009&amp;gov_id=454"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5505</Words>
  <Characters>31381</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Совет Сельского поселения Кальтяевский сельсовет муниципального района Татышлинский район Республики Башкортостан двадцать восьмого созыва</vt:lpstr>
    </vt:vector>
  </TitlesOfParts>
  <Company/>
  <LinksUpToDate>false</LinksUpToDate>
  <CharactersWithSpaces>36813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Сельского поселения Кальтяевский сельсовет муниципального района Татышлинский район Республики Башкортостан двадцать восьмого созыва</dc:title>
  <dc:subject/>
  <dc:creator>Юрист</dc:creator>
  <cp:keywords/>
  <dc:description/>
  <cp:lastModifiedBy>1</cp:lastModifiedBy>
  <cp:revision>3</cp:revision>
  <cp:lastPrinted>2021-12-20T11:38:00Z</cp:lastPrinted>
  <dcterms:created xsi:type="dcterms:W3CDTF">2026-03-27T04:58:00Z</dcterms:created>
  <dcterms:modified xsi:type="dcterms:W3CDTF">2026-03-27T04:58:00Z</dcterms:modified>
</cp:coreProperties>
</file>